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2253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418"/>
        <w:gridCol w:w="1412"/>
        <w:gridCol w:w="848"/>
        <w:gridCol w:w="1132"/>
        <w:gridCol w:w="850"/>
        <w:gridCol w:w="4815"/>
        <w:gridCol w:w="1005"/>
        <w:gridCol w:w="1005"/>
        <w:gridCol w:w="1006"/>
        <w:gridCol w:w="1005"/>
        <w:gridCol w:w="1005"/>
        <w:gridCol w:w="1006"/>
        <w:gridCol w:w="1005"/>
        <w:gridCol w:w="1005"/>
        <w:gridCol w:w="1006"/>
        <w:gridCol w:w="1005"/>
        <w:gridCol w:w="1005"/>
        <w:gridCol w:w="1006"/>
      </w:tblGrid>
      <w:tr w:rsidR="0059097A" w:rsidRPr="0059097A" w:rsidTr="001F7F64">
        <w:trPr>
          <w:tblHeader/>
        </w:trPr>
        <w:tc>
          <w:tcPr>
            <w:tcW w:w="22539" w:type="dxa"/>
            <w:gridSpan w:val="18"/>
            <w:shd w:val="clear" w:color="auto" w:fill="EEECE1" w:themeFill="background2"/>
            <w:vAlign w:val="center"/>
          </w:tcPr>
          <w:p w:rsidR="00F40CAF" w:rsidRPr="0059097A" w:rsidRDefault="00703949" w:rsidP="00581D96">
            <w:pPr>
              <w:snapToGrid w:val="0"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3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</w:rPr>
              <w:t>102至107</w:t>
            </w:r>
            <w:r w:rsidR="00642D7A" w:rsidRPr="0059097A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</w:rPr>
              <w:t>學年度入學</w:t>
            </w:r>
            <w:r w:rsidR="00842ABF" w:rsidRPr="0059097A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</w:rPr>
              <w:t>新生</w:t>
            </w:r>
            <w:r w:rsidR="00642D7A" w:rsidRPr="0059097A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</w:rPr>
              <w:t>所適用之「</w:t>
            </w:r>
            <w:r w:rsidR="00642D7A" w:rsidRPr="0059097A">
              <w:rPr>
                <w:rFonts w:ascii="Arial" w:eastAsia="標楷體" w:hAnsi="Arial" w:cs="Arial"/>
                <w:b/>
                <w:kern w:val="2"/>
                <w:sz w:val="36"/>
                <w:szCs w:val="26"/>
              </w:rPr>
              <w:t>A</w:t>
            </w:r>
            <w:r w:rsidR="00642D7A" w:rsidRPr="0059097A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</w:rPr>
              <w:t>模組課程」</w:t>
            </w:r>
            <w:r w:rsidR="00681F90" w:rsidRPr="0059097A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  <w:vertAlign w:val="superscript"/>
              </w:rPr>
              <w:t>[</w:t>
            </w:r>
            <w:proofErr w:type="gramStart"/>
            <w:r w:rsidR="00681F90" w:rsidRPr="0059097A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  <w:vertAlign w:val="superscript"/>
              </w:rPr>
              <w:t>註</w:t>
            </w:r>
            <w:proofErr w:type="gramEnd"/>
            <w:r w:rsidR="00681F90" w:rsidRPr="0059097A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  <w:vertAlign w:val="superscript"/>
              </w:rPr>
              <w:t>10]</w:t>
            </w:r>
          </w:p>
          <w:p w:rsidR="00DD436B" w:rsidRPr="0059097A" w:rsidRDefault="007C27BA" w:rsidP="00087A38">
            <w:pPr>
              <w:widowControl/>
              <w:adjustRightInd/>
              <w:spacing w:line="240" w:lineRule="auto"/>
              <w:textAlignment w:val="auto"/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>Six-year System Group A Module Elective Courses</w:t>
            </w:r>
            <w:r w:rsidR="00E20608" w:rsidRPr="0059097A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 xml:space="preserve"> for Student</w:t>
            </w:r>
            <w:r w:rsidR="006B2C97" w:rsidRPr="0059097A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>s</w:t>
            </w:r>
            <w:r w:rsidR="00E20608" w:rsidRPr="0059097A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 xml:space="preserve"> </w:t>
            </w:r>
            <w:r w:rsidR="00087A38" w:rsidRPr="0059097A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>Started from</w:t>
            </w:r>
            <w:r w:rsidR="00E20608" w:rsidRPr="0059097A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 xml:space="preserve"> 2013</w:t>
            </w:r>
            <w:r w:rsidR="00B4297D" w:rsidRPr="0059097A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 xml:space="preserve"> to </w:t>
            </w:r>
            <w:r w:rsidR="00E20608" w:rsidRPr="0059097A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>2018</w:t>
            </w:r>
            <w:r w:rsidR="00B4297D" w:rsidRPr="0059097A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 xml:space="preserve"> </w:t>
            </w:r>
            <w:r w:rsidR="00E20608" w:rsidRPr="0059097A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>Academic</w:t>
            </w:r>
            <w:r w:rsidR="00B4297D" w:rsidRPr="0059097A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 xml:space="preserve"> Year</w:t>
            </w:r>
          </w:p>
        </w:tc>
      </w:tr>
      <w:tr w:rsidR="0059097A" w:rsidRPr="0059097A" w:rsidTr="001F7F64">
        <w:trPr>
          <w:trHeight w:val="715"/>
          <w:tblHeader/>
        </w:trPr>
        <w:tc>
          <w:tcPr>
            <w:tcW w:w="1418" w:type="dxa"/>
            <w:vMerge w:val="restart"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開課系所</w:t>
            </w:r>
          </w:p>
          <w:p w:rsidR="007920E1" w:rsidRPr="0059097A" w:rsidRDefault="007920E1" w:rsidP="007920E1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/>
                <w:kern w:val="2"/>
                <w:szCs w:val="24"/>
              </w:rPr>
              <w:t>Department</w:t>
            </w:r>
          </w:p>
        </w:tc>
        <w:tc>
          <w:tcPr>
            <w:tcW w:w="1412" w:type="dxa"/>
            <w:vMerge w:val="restart"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開課系所代碼</w:t>
            </w:r>
          </w:p>
          <w:p w:rsidR="007920E1" w:rsidRPr="0059097A" w:rsidRDefault="007920E1" w:rsidP="007920E1">
            <w:pPr>
              <w:adjustRightInd/>
              <w:spacing w:line="400" w:lineRule="atLeast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Cs w:val="26"/>
              </w:rPr>
              <w:t>Department Abbreviation</w:t>
            </w:r>
          </w:p>
        </w:tc>
        <w:tc>
          <w:tcPr>
            <w:tcW w:w="848" w:type="dxa"/>
            <w:vMerge w:val="restart"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修課年級</w:t>
            </w:r>
          </w:p>
          <w:p w:rsidR="007920E1" w:rsidRPr="0059097A" w:rsidRDefault="007920E1" w:rsidP="007920E1">
            <w:pPr>
              <w:adjustRightInd/>
              <w:spacing w:line="400" w:lineRule="atLeast"/>
              <w:jc w:val="center"/>
              <w:textAlignment w:val="auto"/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2"/>
                <w:szCs w:val="26"/>
              </w:rPr>
              <w:t>Year Level</w:t>
            </w:r>
          </w:p>
        </w:tc>
        <w:tc>
          <w:tcPr>
            <w:tcW w:w="1132" w:type="dxa"/>
            <w:vMerge w:val="restart"/>
            <w:vAlign w:val="center"/>
          </w:tcPr>
          <w:p w:rsidR="007920E1" w:rsidRPr="0059097A" w:rsidRDefault="007920E1" w:rsidP="007920E1">
            <w:pPr>
              <w:widowControl/>
              <w:adjustRightInd/>
              <w:spacing w:line="240" w:lineRule="auto"/>
              <w:ind w:leftChars="-42" w:left="-101" w:rightChars="-47" w:right="-113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開課學期</w:t>
            </w:r>
          </w:p>
          <w:p w:rsidR="007920E1" w:rsidRPr="0059097A" w:rsidRDefault="007920E1" w:rsidP="007920E1">
            <w:pPr>
              <w:widowControl/>
              <w:adjustRightInd/>
              <w:spacing w:line="240" w:lineRule="auto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Cs w:val="26"/>
              </w:rPr>
              <w:t>semester</w:t>
            </w:r>
          </w:p>
        </w:tc>
        <w:tc>
          <w:tcPr>
            <w:tcW w:w="850" w:type="dxa"/>
            <w:vMerge w:val="restart"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修課學分</w:t>
            </w:r>
          </w:p>
          <w:p w:rsidR="007920E1" w:rsidRPr="0059097A" w:rsidRDefault="007920E1" w:rsidP="007920E1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Credits</w:t>
            </w:r>
          </w:p>
        </w:tc>
        <w:tc>
          <w:tcPr>
            <w:tcW w:w="4815" w:type="dxa"/>
            <w:vMerge w:val="restart"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課程名稱</w:t>
            </w:r>
          </w:p>
          <w:p w:rsidR="007920E1" w:rsidRPr="0059097A" w:rsidRDefault="007920E1" w:rsidP="007920E1">
            <w:pPr>
              <w:adjustRightInd/>
              <w:spacing w:line="400" w:lineRule="atLeast"/>
              <w:textAlignment w:val="auto"/>
              <w:rPr>
                <w:rFonts w:asciiTheme="minorEastAsia" w:eastAsiaTheme="minorEastAsia" w:hAnsiTheme="minorEastAsia" w:cstheme="minorBidi"/>
                <w:kern w:val="2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Course</w:t>
            </w:r>
            <w:r w:rsidRPr="0059097A">
              <w:rPr>
                <w:rFonts w:asciiTheme="minorEastAsia" w:eastAsiaTheme="minorEastAsia" w:hAnsiTheme="minorEastAsia" w:cstheme="minorBidi" w:hint="eastAsia"/>
                <w:kern w:val="2"/>
                <w:sz w:val="20"/>
                <w:szCs w:val="26"/>
              </w:rPr>
              <w:t xml:space="preserve"> </w:t>
            </w: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Name</w:t>
            </w:r>
          </w:p>
        </w:tc>
        <w:tc>
          <w:tcPr>
            <w:tcW w:w="6032" w:type="dxa"/>
            <w:gridSpan w:val="6"/>
            <w:tcBorders>
              <w:bottom w:val="thinThickSmallGap" w:sz="24" w:space="0" w:color="auto"/>
              <w:right w:val="triple" w:sz="4" w:space="0" w:color="auto"/>
            </w:tcBorders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3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32"/>
                <w:szCs w:val="26"/>
              </w:rPr>
              <w:t>107(上)以前修課</w:t>
            </w:r>
          </w:p>
        </w:tc>
        <w:tc>
          <w:tcPr>
            <w:tcW w:w="6032" w:type="dxa"/>
            <w:gridSpan w:val="6"/>
            <w:tcBorders>
              <w:left w:val="triple" w:sz="4" w:space="0" w:color="auto"/>
              <w:bottom w:val="thinThickSmallGap" w:sz="24" w:space="0" w:color="auto"/>
            </w:tcBorders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3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32"/>
                <w:szCs w:val="26"/>
              </w:rPr>
              <w:t>107(下)以後修課</w:t>
            </w:r>
          </w:p>
        </w:tc>
      </w:tr>
      <w:tr w:rsidR="0059097A" w:rsidRPr="0059097A" w:rsidTr="001F7F64">
        <w:trPr>
          <w:trHeight w:val="852"/>
          <w:tblHeader/>
        </w:trPr>
        <w:tc>
          <w:tcPr>
            <w:tcW w:w="1418" w:type="dxa"/>
            <w:vMerge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</w:p>
        </w:tc>
        <w:tc>
          <w:tcPr>
            <w:tcW w:w="1412" w:type="dxa"/>
            <w:vMerge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</w:p>
        </w:tc>
        <w:tc>
          <w:tcPr>
            <w:tcW w:w="848" w:type="dxa"/>
            <w:vMerge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</w:p>
        </w:tc>
        <w:tc>
          <w:tcPr>
            <w:tcW w:w="1132" w:type="dxa"/>
            <w:vMerge/>
            <w:vAlign w:val="center"/>
          </w:tcPr>
          <w:p w:rsidR="007920E1" w:rsidRPr="0059097A" w:rsidRDefault="007920E1" w:rsidP="007920E1">
            <w:pPr>
              <w:widowControl/>
              <w:adjustRightInd/>
              <w:spacing w:line="240" w:lineRule="auto"/>
              <w:ind w:leftChars="-42" w:left="-101" w:rightChars="-47" w:right="-113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</w:p>
        </w:tc>
        <w:tc>
          <w:tcPr>
            <w:tcW w:w="850" w:type="dxa"/>
            <w:vMerge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</w:p>
        </w:tc>
        <w:tc>
          <w:tcPr>
            <w:tcW w:w="4815" w:type="dxa"/>
            <w:vMerge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</w:p>
        </w:tc>
        <w:tc>
          <w:tcPr>
            <w:tcW w:w="6032" w:type="dxa"/>
            <w:gridSpan w:val="6"/>
            <w:tcBorders>
              <w:right w:val="thinThickThinSmallGap" w:sz="12" w:space="0" w:color="auto"/>
            </w:tcBorders>
            <w:vAlign w:val="center"/>
          </w:tcPr>
          <w:p w:rsidR="007920E1" w:rsidRPr="0059097A" w:rsidRDefault="007920E1" w:rsidP="007920E1">
            <w:pPr>
              <w:adjustRightInd/>
              <w:spacing w:line="320" w:lineRule="exac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3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32"/>
                <w:szCs w:val="26"/>
              </w:rPr>
              <w:t>新生入學年度</w:t>
            </w:r>
          </w:p>
          <w:p w:rsidR="007920E1" w:rsidRPr="0059097A" w:rsidRDefault="007920E1" w:rsidP="007920E1">
            <w:pPr>
              <w:spacing w:line="400" w:lineRule="atLeast"/>
              <w:jc w:val="center"/>
              <w:rPr>
                <w:rFonts w:ascii="標楷體" w:eastAsia="標楷體" w:hAnsi="標楷體" w:cstheme="minorBidi"/>
                <w:b/>
                <w:kern w:val="2"/>
                <w:sz w:val="32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Freshmen Academic Year</w:t>
            </w:r>
          </w:p>
        </w:tc>
        <w:tc>
          <w:tcPr>
            <w:tcW w:w="6032" w:type="dxa"/>
            <w:gridSpan w:val="6"/>
            <w:tcBorders>
              <w:left w:val="thinThickThinSmallGap" w:sz="12" w:space="0" w:color="auto"/>
            </w:tcBorders>
            <w:vAlign w:val="center"/>
          </w:tcPr>
          <w:p w:rsidR="007920E1" w:rsidRPr="0059097A" w:rsidRDefault="007920E1" w:rsidP="007920E1">
            <w:pPr>
              <w:adjustRightInd/>
              <w:spacing w:line="320" w:lineRule="exac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3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32"/>
                <w:szCs w:val="26"/>
              </w:rPr>
              <w:t>新生入學年度</w:t>
            </w:r>
          </w:p>
          <w:p w:rsidR="007920E1" w:rsidRPr="0059097A" w:rsidRDefault="007920E1" w:rsidP="007920E1">
            <w:pPr>
              <w:spacing w:line="400" w:lineRule="atLeast"/>
              <w:jc w:val="center"/>
              <w:rPr>
                <w:rFonts w:ascii="標楷體" w:eastAsia="標楷體" w:hAnsi="標楷體" w:cstheme="minorBidi"/>
                <w:b/>
                <w:kern w:val="2"/>
                <w:sz w:val="32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Freshmen Academic Year</w:t>
            </w:r>
          </w:p>
        </w:tc>
      </w:tr>
      <w:tr w:rsidR="0059097A" w:rsidRPr="0059097A" w:rsidTr="001F7F64">
        <w:trPr>
          <w:trHeight w:val="866"/>
          <w:tblHeader/>
        </w:trPr>
        <w:tc>
          <w:tcPr>
            <w:tcW w:w="1418" w:type="dxa"/>
            <w:vMerge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</w:p>
        </w:tc>
        <w:tc>
          <w:tcPr>
            <w:tcW w:w="1412" w:type="dxa"/>
            <w:vMerge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</w:p>
        </w:tc>
        <w:tc>
          <w:tcPr>
            <w:tcW w:w="848" w:type="dxa"/>
            <w:vMerge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</w:p>
        </w:tc>
        <w:tc>
          <w:tcPr>
            <w:tcW w:w="1132" w:type="dxa"/>
            <w:vMerge/>
            <w:vAlign w:val="center"/>
          </w:tcPr>
          <w:p w:rsidR="007920E1" w:rsidRPr="0059097A" w:rsidRDefault="007920E1" w:rsidP="007920E1">
            <w:pPr>
              <w:widowControl/>
              <w:adjustRightInd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</w:p>
        </w:tc>
        <w:tc>
          <w:tcPr>
            <w:tcW w:w="850" w:type="dxa"/>
            <w:vMerge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</w:p>
        </w:tc>
        <w:tc>
          <w:tcPr>
            <w:tcW w:w="4815" w:type="dxa"/>
            <w:vMerge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</w:p>
        </w:tc>
        <w:tc>
          <w:tcPr>
            <w:tcW w:w="1005" w:type="dxa"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ind w:rightChars="-13" w:right="-31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102</w:t>
            </w:r>
            <w:r w:rsidRPr="0059097A">
              <w:rPr>
                <w:rFonts w:ascii="標楷體" w:eastAsia="標楷體" w:hAnsi="標楷體" w:cstheme="minorBidi"/>
                <w:b/>
                <w:kern w:val="2"/>
                <w:szCs w:val="26"/>
              </w:rPr>
              <w:br/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1005" w:type="dxa"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103</w:t>
            </w:r>
          </w:p>
          <w:p w:rsidR="007920E1" w:rsidRPr="0059097A" w:rsidRDefault="007920E1" w:rsidP="007920E1">
            <w:pPr>
              <w:adjustRightInd/>
              <w:spacing w:line="400" w:lineRule="atLeast"/>
              <w:ind w:leftChars="-54" w:left="-130" w:rightChars="-30" w:right="-72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1006" w:type="dxa"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104</w:t>
            </w:r>
          </w:p>
          <w:p w:rsidR="007920E1" w:rsidRPr="0059097A" w:rsidRDefault="007920E1" w:rsidP="007920E1">
            <w:pPr>
              <w:adjustRightInd/>
              <w:spacing w:line="400" w:lineRule="atLeast"/>
              <w:ind w:leftChars="-52" w:left="-108" w:rightChars="-67" w:right="-161" w:hangingChars="7" w:hanging="17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1005" w:type="dxa"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105</w:t>
            </w:r>
          </w:p>
          <w:p w:rsidR="007920E1" w:rsidRPr="0059097A" w:rsidRDefault="007920E1" w:rsidP="007920E1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1005" w:type="dxa"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106</w:t>
            </w:r>
          </w:p>
          <w:p w:rsidR="007920E1" w:rsidRPr="0059097A" w:rsidRDefault="007920E1" w:rsidP="007920E1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107</w:t>
            </w:r>
          </w:p>
          <w:p w:rsidR="007920E1" w:rsidRPr="0059097A" w:rsidRDefault="007920E1" w:rsidP="007920E1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ind w:rightChars="-13" w:right="-31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102</w:t>
            </w:r>
            <w:r w:rsidRPr="0059097A">
              <w:rPr>
                <w:rFonts w:ascii="標楷體" w:eastAsia="標楷體" w:hAnsi="標楷體" w:cstheme="minorBidi"/>
                <w:b/>
                <w:kern w:val="2"/>
                <w:szCs w:val="26"/>
              </w:rPr>
              <w:br/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1005" w:type="dxa"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103</w:t>
            </w:r>
          </w:p>
          <w:p w:rsidR="007920E1" w:rsidRPr="0059097A" w:rsidRDefault="007920E1" w:rsidP="007920E1">
            <w:pPr>
              <w:adjustRightInd/>
              <w:spacing w:line="400" w:lineRule="atLeast"/>
              <w:ind w:leftChars="-54" w:left="-130" w:rightChars="-30" w:right="-72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1006" w:type="dxa"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104</w:t>
            </w:r>
          </w:p>
          <w:p w:rsidR="007920E1" w:rsidRPr="0059097A" w:rsidRDefault="007920E1" w:rsidP="007920E1">
            <w:pPr>
              <w:adjustRightInd/>
              <w:spacing w:line="400" w:lineRule="atLeast"/>
              <w:ind w:leftChars="-52" w:left="-108" w:rightChars="-67" w:right="-161" w:hangingChars="7" w:hanging="17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1005" w:type="dxa"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105</w:t>
            </w:r>
          </w:p>
          <w:p w:rsidR="007920E1" w:rsidRPr="0059097A" w:rsidRDefault="007920E1" w:rsidP="007920E1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1005" w:type="dxa"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106</w:t>
            </w:r>
          </w:p>
          <w:p w:rsidR="007920E1" w:rsidRPr="0059097A" w:rsidRDefault="007920E1" w:rsidP="007920E1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1006" w:type="dxa"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107</w:t>
            </w:r>
          </w:p>
          <w:p w:rsidR="007920E1" w:rsidRPr="0059097A" w:rsidRDefault="007920E1" w:rsidP="007920E1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</w:tr>
      <w:tr w:rsidR="00242584" w:rsidRPr="0059097A" w:rsidTr="001F7F64">
        <w:tc>
          <w:tcPr>
            <w:tcW w:w="1418" w:type="dxa"/>
            <w:shd w:val="clear" w:color="auto" w:fill="FFFFFF" w:themeFill="background1"/>
            <w:vAlign w:val="center"/>
          </w:tcPr>
          <w:p w:rsidR="00242584" w:rsidRPr="0059097A" w:rsidRDefault="00242584" w:rsidP="007920E1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醫學系</w:t>
            </w:r>
          </w:p>
          <w:p w:rsidR="00242584" w:rsidRPr="0059097A" w:rsidRDefault="00242584" w:rsidP="007920E1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242584" w:rsidRPr="0059097A" w:rsidRDefault="00242584" w:rsidP="007920E1">
            <w:pPr>
              <w:jc w:val="both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242584" w:rsidRPr="0059097A" w:rsidRDefault="00242584" w:rsidP="007920E1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242584" w:rsidRPr="0059097A" w:rsidRDefault="00242584" w:rsidP="007920E1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上</w:t>
            </w:r>
          </w:p>
          <w:p w:rsidR="00242584" w:rsidRPr="0059097A" w:rsidRDefault="00242584" w:rsidP="007920E1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Fall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42584" w:rsidRPr="0059097A" w:rsidRDefault="00242584" w:rsidP="007920E1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242584" w:rsidRPr="0059097A" w:rsidRDefault="00242584" w:rsidP="007920E1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音樂與醫療：音樂賞析</w:t>
            </w:r>
          </w:p>
          <w:p w:rsidR="00242584" w:rsidRPr="0059097A" w:rsidRDefault="00242584" w:rsidP="007920E1">
            <w:pPr>
              <w:widowControl/>
              <w:adjustRightInd/>
              <w:spacing w:line="240" w:lineRule="auto"/>
              <w:jc w:val="both"/>
              <w:textAlignment w:val="auto"/>
              <w:rPr>
                <w:rFonts w:asciiTheme="minorEastAsia" w:eastAsiaTheme="minorEastAsia" w:hAnsiTheme="minorEastAsia"/>
              </w:rPr>
            </w:pPr>
            <w:r w:rsidRPr="0059097A">
              <w:rPr>
                <w:rFonts w:asciiTheme="minorEastAsia" w:eastAsiaTheme="minorEastAsia" w:hAnsiTheme="minorEastAsia"/>
                <w:sz w:val="20"/>
                <w:szCs w:val="26"/>
              </w:rPr>
              <w:t xml:space="preserve">Music and </w:t>
            </w:r>
            <w:proofErr w:type="gramStart"/>
            <w:r w:rsidRPr="0059097A">
              <w:rPr>
                <w:rFonts w:asciiTheme="minorEastAsia" w:eastAsiaTheme="minorEastAsia" w:hAnsiTheme="minorEastAsia"/>
                <w:sz w:val="20"/>
                <w:szCs w:val="26"/>
              </w:rPr>
              <w:t>Medicine :</w:t>
            </w:r>
            <w:proofErr w:type="gramEnd"/>
            <w:r w:rsidRPr="0059097A">
              <w:rPr>
                <w:rFonts w:asciiTheme="minorEastAsia" w:eastAsiaTheme="minorEastAsia" w:hAnsiTheme="minorEastAsia"/>
                <w:sz w:val="20"/>
                <w:szCs w:val="26"/>
              </w:rPr>
              <w:t xml:space="preserve"> Appreciation of Classic Music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242584" w:rsidRPr="0059097A" w:rsidRDefault="00242584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242584" w:rsidRPr="0059097A" w:rsidRDefault="00242584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242584" w:rsidRPr="0059097A" w:rsidRDefault="00242584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242584" w:rsidRPr="0059097A" w:rsidRDefault="00242584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242584" w:rsidRPr="0059097A" w:rsidRDefault="00242584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242584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醫學系</w:t>
            </w:r>
          </w:p>
          <w:p w:rsidR="00242584" w:rsidRPr="0059097A" w:rsidRDefault="00242584" w:rsidP="00530239">
            <w:pPr>
              <w:adjustRightInd/>
              <w:spacing w:line="400" w:lineRule="atLeast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jc w:val="both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上</w:t>
            </w:r>
          </w:p>
          <w:p w:rsidR="00242584" w:rsidRPr="0059097A" w:rsidRDefault="00242584" w:rsidP="00530239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  <w:vertAlign w:val="superscript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近代台灣的日常科技體驗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6]</w:t>
            </w:r>
          </w:p>
          <w:p w:rsidR="00242584" w:rsidRPr="0059097A" w:rsidRDefault="00242584" w:rsidP="00530239">
            <w:pPr>
              <w:widowControl/>
              <w:adjustRightInd/>
              <w:spacing w:line="240" w:lineRule="auto"/>
              <w:jc w:val="both"/>
              <w:textAlignment w:val="auto"/>
              <w:rPr>
                <w:rFonts w:asciiTheme="minorEastAsia" w:eastAsiaTheme="minorEastAsia" w:hAnsiTheme="minorEastAsia"/>
              </w:rPr>
            </w:pPr>
            <w:r w:rsidRPr="0059097A">
              <w:rPr>
                <w:rFonts w:asciiTheme="minorEastAsia" w:eastAsiaTheme="minorEastAsia" w:hAnsiTheme="minorEastAsia"/>
                <w:sz w:val="20"/>
                <w:szCs w:val="26"/>
              </w:rPr>
              <w:t>Daily Experience of Science and Technology in Modern Taiwan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530239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242584" w:rsidRPr="0059097A" w:rsidRDefault="00242584" w:rsidP="00530239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530239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530239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242584" w:rsidRPr="0059097A" w:rsidRDefault="00242584" w:rsidP="00530239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242584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醫學系</w:t>
            </w:r>
          </w:p>
          <w:p w:rsidR="00242584" w:rsidRPr="0059097A" w:rsidRDefault="00242584" w:rsidP="00530239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242584" w:rsidRPr="0059097A" w:rsidRDefault="00242584" w:rsidP="00530239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  <w:vertAlign w:val="superscript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醫療專業與生死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3]</w:t>
            </w:r>
          </w:p>
          <w:p w:rsidR="00242584" w:rsidRPr="0059097A" w:rsidRDefault="00242584" w:rsidP="00530239">
            <w:pPr>
              <w:adjustRightInd/>
              <w:spacing w:line="240" w:lineRule="atLeast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/>
                <w:sz w:val="20"/>
                <w:szCs w:val="24"/>
              </w:rPr>
              <w:t>Health Care Professionals and Thanatology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242584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醫學系</w:t>
            </w:r>
          </w:p>
          <w:p w:rsidR="00242584" w:rsidRPr="0059097A" w:rsidRDefault="00242584" w:rsidP="00530239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242584" w:rsidRPr="0059097A" w:rsidRDefault="00242584" w:rsidP="00530239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科學哲學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11]</w:t>
            </w:r>
          </w:p>
          <w:p w:rsidR="00242584" w:rsidRPr="0059097A" w:rsidRDefault="00242584" w:rsidP="00530239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sz w:val="20"/>
              </w:rPr>
              <w:t>Philosophy of Science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530239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242584" w:rsidRPr="0059097A" w:rsidRDefault="00242584" w:rsidP="00530239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530239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530239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242584" w:rsidRPr="0059097A" w:rsidRDefault="00242584" w:rsidP="00530239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242584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醫學系</w:t>
            </w:r>
          </w:p>
          <w:p w:rsidR="00242584" w:rsidRPr="0059097A" w:rsidRDefault="00242584" w:rsidP="00530239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242584" w:rsidRPr="0059097A" w:rsidRDefault="00242584" w:rsidP="00530239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宗教與療</w:t>
            </w:r>
            <w:proofErr w:type="gramStart"/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癒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[註11]</w:t>
            </w:r>
          </w:p>
          <w:p w:rsidR="00242584" w:rsidRPr="0059097A" w:rsidRDefault="00242584" w:rsidP="00530239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sz w:val="20"/>
              </w:rPr>
              <w:t>Religion and Healing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242584" w:rsidRPr="0059097A" w:rsidRDefault="00242584" w:rsidP="00530239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530239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242584" w:rsidRPr="0059097A" w:rsidRDefault="00242584" w:rsidP="00530239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530239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530239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242584" w:rsidRPr="0059097A" w:rsidRDefault="00242584" w:rsidP="00530239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242584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醫學系</w:t>
            </w:r>
          </w:p>
          <w:p w:rsidR="00242584" w:rsidRPr="0059097A" w:rsidRDefault="00242584" w:rsidP="00722FD4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jc w:val="both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242584" w:rsidRPr="0059097A" w:rsidRDefault="00242584" w:rsidP="00722FD4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全球衛生簡介</w:t>
            </w:r>
          </w:p>
          <w:p w:rsidR="00242584" w:rsidRPr="0059097A" w:rsidRDefault="00242584" w:rsidP="00722FD4">
            <w:pPr>
              <w:adjustRightInd/>
              <w:spacing w:line="400" w:lineRule="atLeast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/>
                <w:sz w:val="20"/>
                <w:szCs w:val="26"/>
              </w:rPr>
              <w:t>Introduction to Global Health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242584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護理系</w:t>
            </w:r>
          </w:p>
          <w:p w:rsidR="00242584" w:rsidRPr="0059097A" w:rsidRDefault="00242584" w:rsidP="00722FD4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/>
                <w:kern w:val="2"/>
                <w:sz w:val="20"/>
                <w:szCs w:val="26"/>
              </w:rPr>
              <w:t>Nursing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NURS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242584" w:rsidRPr="0059097A" w:rsidRDefault="00242584" w:rsidP="00722FD4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  <w:vertAlign w:val="superscript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醫療專業與生死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3]</w:t>
            </w:r>
          </w:p>
          <w:p w:rsidR="00242584" w:rsidRPr="0059097A" w:rsidRDefault="00242584" w:rsidP="00722FD4">
            <w:pPr>
              <w:widowControl/>
              <w:adjustRightInd/>
              <w:spacing w:line="240" w:lineRule="atLeast"/>
              <w:jc w:val="both"/>
              <w:textAlignment w:val="auto"/>
              <w:rPr>
                <w:rFonts w:asciiTheme="minorEastAsia" w:eastAsiaTheme="minorEastAsia" w:hAnsiTheme="minorEastAsia"/>
                <w:szCs w:val="24"/>
              </w:rPr>
            </w:pPr>
            <w:r w:rsidRPr="0059097A">
              <w:rPr>
                <w:rFonts w:asciiTheme="minorEastAsia" w:eastAsiaTheme="minorEastAsia" w:hAnsiTheme="minorEastAsia"/>
                <w:sz w:val="20"/>
                <w:szCs w:val="24"/>
              </w:rPr>
              <w:t>Health Care Professionals and Thanatology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-</w:t>
            </w:r>
          </w:p>
        </w:tc>
      </w:tr>
      <w:tr w:rsidR="00242584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醫學系</w:t>
            </w:r>
          </w:p>
          <w:p w:rsidR="00242584" w:rsidRPr="0059097A" w:rsidRDefault="00242584" w:rsidP="00722FD4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上</w:t>
            </w:r>
          </w:p>
          <w:p w:rsidR="00242584" w:rsidRPr="0059097A" w:rsidRDefault="00242584" w:rsidP="00722FD4">
            <w:pPr>
              <w:adjustRightInd/>
              <w:spacing w:line="400" w:lineRule="atLeast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夢之賞讀</w:t>
            </w:r>
          </w:p>
          <w:p w:rsidR="00242584" w:rsidRPr="0059097A" w:rsidRDefault="00242584" w:rsidP="00722FD4">
            <w:pPr>
              <w:widowControl/>
              <w:adjustRightInd/>
              <w:spacing w:line="240" w:lineRule="auto"/>
              <w:jc w:val="both"/>
              <w:textAlignment w:val="auto"/>
              <w:rPr>
                <w:rFonts w:asciiTheme="minorEastAsia" w:eastAsiaTheme="minorEastAsia" w:hAnsiTheme="minorEastAsia" w:cs="Browallia New"/>
              </w:rPr>
            </w:pPr>
            <w:r w:rsidRPr="0059097A">
              <w:rPr>
                <w:rFonts w:asciiTheme="minorEastAsia" w:eastAsiaTheme="minorEastAsia" w:hAnsiTheme="minorEastAsia" w:cs="Browallia New"/>
                <w:sz w:val="20"/>
                <w:szCs w:val="26"/>
              </w:rPr>
              <w:t>Appreciation of Dream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242584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醫學系</w:t>
            </w:r>
          </w:p>
          <w:p w:rsidR="00242584" w:rsidRPr="0059097A" w:rsidRDefault="00242584" w:rsidP="00722FD4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jc w:val="both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上</w:t>
            </w:r>
          </w:p>
          <w:p w:rsidR="00242584" w:rsidRPr="0059097A" w:rsidRDefault="00242584" w:rsidP="00722FD4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  <w:vertAlign w:val="superscript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終結疾病的心魔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2]</w:t>
            </w:r>
          </w:p>
          <w:p w:rsidR="00242584" w:rsidRPr="0059097A" w:rsidRDefault="00242584" w:rsidP="00722FD4">
            <w:pPr>
              <w:widowControl/>
              <w:adjustRightInd/>
              <w:spacing w:line="240" w:lineRule="auto"/>
              <w:jc w:val="both"/>
              <w:textAlignment w:val="auto"/>
              <w:rPr>
                <w:rFonts w:asciiTheme="minorEastAsia" w:eastAsiaTheme="minorEastAsia" w:hAnsiTheme="minorEastAsia"/>
              </w:rPr>
            </w:pPr>
            <w:r w:rsidRPr="0059097A">
              <w:rPr>
                <w:rFonts w:asciiTheme="minorEastAsia" w:eastAsiaTheme="minorEastAsia" w:hAnsiTheme="minorEastAsia"/>
                <w:sz w:val="20"/>
                <w:szCs w:val="26"/>
              </w:rPr>
              <w:t>Psychosocial Aspect of Disease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242584" w:rsidRPr="0059097A" w:rsidRDefault="00242584" w:rsidP="00722FD4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-</w:t>
            </w:r>
          </w:p>
        </w:tc>
      </w:tr>
      <w:tr w:rsidR="00242584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歷史系</w:t>
            </w:r>
          </w:p>
          <w:p w:rsidR="00242584" w:rsidRPr="0059097A" w:rsidRDefault="00242584" w:rsidP="00722FD4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History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HIS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上</w:t>
            </w:r>
          </w:p>
          <w:p w:rsidR="00242584" w:rsidRPr="0059097A" w:rsidRDefault="00242584" w:rsidP="00722FD4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2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近代醫療史導論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8]</w:t>
            </w:r>
          </w:p>
          <w:p w:rsidR="00242584" w:rsidRPr="0059097A" w:rsidRDefault="00242584" w:rsidP="00722FD4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Introduction to The History of Modern Medicine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242584" w:rsidRPr="0059097A" w:rsidRDefault="00242584" w:rsidP="00722FD4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722FD4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242584" w:rsidRPr="0059097A" w:rsidRDefault="00242584" w:rsidP="00722FD4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722FD4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242584" w:rsidRPr="0059097A" w:rsidRDefault="00242584" w:rsidP="00722FD4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242584" w:rsidRPr="0059097A" w:rsidRDefault="00242584" w:rsidP="00722FD4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</w:tr>
      <w:tr w:rsidR="003C7E3E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醫學系</w:t>
            </w:r>
          </w:p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jc w:val="both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上</w:t>
            </w:r>
          </w:p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3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3C7E3E" w:rsidRPr="0063542D" w:rsidRDefault="003C7E3E" w:rsidP="003C7E3E">
            <w:pPr>
              <w:spacing w:line="240" w:lineRule="atLeast"/>
              <w:ind w:left="115" w:hangingChars="48" w:hanging="115"/>
              <w:jc w:val="both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63542D">
              <w:rPr>
                <w:rFonts w:ascii="標楷體" w:eastAsia="標楷體" w:hAnsi="標楷體" w:hint="eastAsia"/>
                <w:b/>
                <w:kern w:val="2"/>
                <w:szCs w:val="24"/>
              </w:rPr>
              <w:t>醫學人的生涯敘說</w:t>
            </w: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1</w:t>
            </w:r>
            <w:r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4</w:t>
            </w:r>
            <w:r w:rsidRPr="00957B20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]</w:t>
            </w:r>
          </w:p>
          <w:p w:rsidR="003C7E3E" w:rsidRPr="0059097A" w:rsidRDefault="003C7E3E" w:rsidP="003C7E3E">
            <w:pPr>
              <w:widowControl/>
              <w:adjustRightInd/>
              <w:spacing w:line="240" w:lineRule="auto"/>
              <w:jc w:val="both"/>
              <w:textAlignment w:val="auto"/>
              <w:rPr>
                <w:rFonts w:asciiTheme="minorEastAsia" w:eastAsiaTheme="minorEastAsia" w:hAnsiTheme="minorEastAsia"/>
              </w:rPr>
            </w:pPr>
            <w:r w:rsidRPr="0063542D">
              <w:rPr>
                <w:rFonts w:asciiTheme="majorHAnsi" w:eastAsia="標楷體" w:hAnsiTheme="majorHAnsi"/>
                <w:kern w:val="2"/>
                <w:sz w:val="20"/>
                <w:szCs w:val="24"/>
              </w:rPr>
              <w:t>Medical Students' Career Narratives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3C7E3E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lastRenderedPageBreak/>
              <w:t>醫學系</w:t>
            </w:r>
          </w:p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jc w:val="both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性與生物史</w:t>
            </w:r>
          </w:p>
          <w:p w:rsidR="003C7E3E" w:rsidRPr="0059097A" w:rsidRDefault="003C7E3E" w:rsidP="003C7E3E">
            <w:pPr>
              <w:adjustRightInd/>
              <w:spacing w:line="400" w:lineRule="atLeast"/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59097A">
              <w:rPr>
                <w:rFonts w:asciiTheme="minorEastAsia" w:eastAsiaTheme="minorEastAsia" w:hAnsiTheme="minorEastAsia"/>
                <w:sz w:val="20"/>
                <w:szCs w:val="24"/>
              </w:rPr>
              <w:t>Sex and Biology: Historical Perspectives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3C7E3E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醫學系</w:t>
            </w:r>
          </w:p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jc w:val="both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全球化與人文關懷</w:t>
            </w:r>
          </w:p>
          <w:p w:rsidR="003C7E3E" w:rsidRPr="0059097A" w:rsidRDefault="003C7E3E" w:rsidP="003C7E3E">
            <w:pPr>
              <w:widowControl/>
              <w:adjustRightInd/>
              <w:spacing w:line="240" w:lineRule="auto"/>
              <w:jc w:val="both"/>
              <w:textAlignment w:val="auto"/>
              <w:rPr>
                <w:rFonts w:asciiTheme="minorEastAsia" w:eastAsiaTheme="minorEastAsia" w:hAnsiTheme="minorEastAsia"/>
                <w:szCs w:val="24"/>
              </w:rPr>
            </w:pPr>
            <w:r w:rsidRPr="0059097A">
              <w:rPr>
                <w:rFonts w:asciiTheme="minorEastAsia" w:eastAsiaTheme="minorEastAsia" w:hAnsiTheme="minorEastAsia"/>
                <w:sz w:val="20"/>
                <w:szCs w:val="24"/>
              </w:rPr>
              <w:t>Globalization and Humanistic Solicitude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3C7E3E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歷史系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History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HIS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/>
                <w:kern w:val="2"/>
                <w:sz w:val="26"/>
                <w:szCs w:val="26"/>
              </w:rPr>
              <w:t>2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3C7E3E" w:rsidRPr="0059097A" w:rsidRDefault="003C7E3E" w:rsidP="003C7E3E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2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臺灣醫療史導論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  <w:vertAlign w:val="superscript"/>
              </w:rPr>
              <w:t>9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]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Theme="minorEastAsia" w:eastAsiaTheme="minorEastAsia" w:hAnsiTheme="minorEastAsia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Introduction to the History of Medicine and Public Health in Taiwan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</w:tr>
      <w:tr w:rsidR="003C7E3E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護理系</w:t>
            </w:r>
          </w:p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/>
                <w:kern w:val="2"/>
                <w:sz w:val="20"/>
                <w:szCs w:val="26"/>
              </w:rPr>
              <w:t>Nursing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NURS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3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上</w:t>
            </w:r>
          </w:p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生命不可承受之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重－從醫學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看生死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3]</w:t>
            </w:r>
            <w:r w:rsidRPr="0059097A">
              <w:rPr>
                <w:rFonts w:eastAsia="標楷體"/>
                <w:b/>
                <w:sz w:val="26"/>
                <w:szCs w:val="26"/>
              </w:rPr>
              <w:t xml:space="preserve"> </w:t>
            </w:r>
          </w:p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/>
                <w:sz w:val="20"/>
                <w:szCs w:val="24"/>
              </w:rPr>
              <w:t>The Heaviness of Life and Death-from Medical Point of View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-</w:t>
            </w:r>
          </w:p>
        </w:tc>
      </w:tr>
      <w:tr w:rsidR="003C7E3E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中文系</w:t>
            </w:r>
          </w:p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0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</w:rPr>
              <w:t>Chinese Literature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CL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3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上</w:t>
            </w:r>
          </w:p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  <w:vertAlign w:val="superscript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現代小說欣賞及習作(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一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)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4] 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  <w:vertAlign w:val="superscript"/>
              </w:rPr>
              <w:t>9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]</w:t>
            </w:r>
          </w:p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/>
                <w:sz w:val="20"/>
                <w:szCs w:val="24"/>
              </w:rPr>
              <w:t>Appreciation &amp; Composition of Novel (1)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</w:tr>
      <w:tr w:rsidR="003C7E3E" w:rsidRPr="0059097A" w:rsidTr="001F7F64">
        <w:trPr>
          <w:trHeight w:val="1100"/>
        </w:trPr>
        <w:tc>
          <w:tcPr>
            <w:tcW w:w="1418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法律系</w:t>
            </w:r>
          </w:p>
          <w:p w:rsidR="003C7E3E" w:rsidRPr="0059097A" w:rsidRDefault="003C7E3E" w:rsidP="003C7E3E">
            <w:pPr>
              <w:adjustRightInd/>
              <w:spacing w:line="240" w:lineRule="atLeast"/>
              <w:jc w:val="both"/>
              <w:textAlignment w:val="auto"/>
              <w:rPr>
                <w:rFonts w:ascii="新細明體" w:hAnsi="新細明體"/>
                <w:kern w:val="2"/>
                <w:sz w:val="20"/>
                <w:szCs w:val="22"/>
              </w:rPr>
            </w:pPr>
            <w:r w:rsidRPr="0059097A">
              <w:rPr>
                <w:rFonts w:ascii="新細明體" w:hAnsi="新細明體" w:hint="eastAsia"/>
                <w:kern w:val="2"/>
                <w:sz w:val="20"/>
                <w:szCs w:val="22"/>
              </w:rPr>
              <w:t>Law</w:t>
            </w:r>
          </w:p>
        </w:tc>
        <w:tc>
          <w:tcPr>
            <w:tcW w:w="1412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LAW</w:t>
            </w:r>
          </w:p>
        </w:tc>
        <w:tc>
          <w:tcPr>
            <w:tcW w:w="848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3</w:t>
            </w:r>
          </w:p>
        </w:tc>
        <w:tc>
          <w:tcPr>
            <w:tcW w:w="1132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上</w:t>
            </w:r>
          </w:p>
          <w:p w:rsidR="003C7E3E" w:rsidRPr="0059097A" w:rsidRDefault="003C7E3E" w:rsidP="003C7E3E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2</w:t>
            </w:r>
          </w:p>
        </w:tc>
        <w:tc>
          <w:tcPr>
            <w:tcW w:w="481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醫藥法律與政策（一）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8]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Theme="minorEastAsia" w:eastAsiaTheme="minorEastAsia" w:hAnsiTheme="minorEastAsia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 xml:space="preserve">Legal Policy of Medicine and </w:t>
            </w:r>
            <w:proofErr w:type="gramStart"/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Pharmacy(</w:t>
            </w:r>
            <w:proofErr w:type="gramEnd"/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1)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</w:tr>
      <w:tr w:rsidR="003C7E3E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歷史系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History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HIS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3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3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  <w:vertAlign w:val="superscript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中國古代生命禮俗史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7]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Theme="minorEastAsia" w:eastAsiaTheme="minorEastAsia" w:hAnsiTheme="minorEastAsia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/>
                <w:sz w:val="20"/>
                <w:szCs w:val="24"/>
              </w:rPr>
              <w:t>The Fertility Rituals in Ancient China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</w:tr>
      <w:tr w:rsidR="003C7E3E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中文系</w:t>
            </w:r>
          </w:p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</w:rPr>
              <w:t>Chinese Literature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CL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3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  <w:vertAlign w:val="superscript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現代小說欣賞及習作(二)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4] 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  <w:vertAlign w:val="superscript"/>
              </w:rPr>
              <w:t>9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]</w:t>
            </w:r>
          </w:p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/>
                <w:sz w:val="20"/>
                <w:szCs w:val="24"/>
              </w:rPr>
              <w:t>Appreciation &amp; Composition of Novel (2)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</w:tr>
      <w:tr w:rsidR="003C7E3E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醫學系</w:t>
            </w:r>
          </w:p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jc w:val="both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widowControl/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4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上</w:t>
            </w:r>
          </w:p>
          <w:p w:rsidR="003C7E3E" w:rsidRPr="0059097A" w:rsidRDefault="003C7E3E" w:rsidP="003C7E3E">
            <w:pPr>
              <w:widowControl/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醫學史</w:t>
            </w:r>
          </w:p>
          <w:p w:rsidR="003C7E3E" w:rsidRPr="0059097A" w:rsidRDefault="003C7E3E" w:rsidP="003C7E3E">
            <w:pPr>
              <w:widowControl/>
              <w:adjustRightInd/>
              <w:spacing w:line="240" w:lineRule="auto"/>
              <w:jc w:val="both"/>
              <w:textAlignment w:val="auto"/>
              <w:rPr>
                <w:rFonts w:asciiTheme="minorEastAsia" w:eastAsiaTheme="minorEastAsia" w:hAnsiTheme="minorEastAsia"/>
              </w:rPr>
            </w:pPr>
            <w:r w:rsidRPr="0059097A">
              <w:rPr>
                <w:rFonts w:asciiTheme="minorEastAsia" w:eastAsiaTheme="minorEastAsia" w:hAnsiTheme="minorEastAsia"/>
                <w:sz w:val="20"/>
                <w:szCs w:val="26"/>
              </w:rPr>
              <w:t>History of Medicine</w:t>
            </w:r>
            <w:r w:rsidRPr="0059097A">
              <w:rPr>
                <w:rFonts w:asciiTheme="minorEastAsia" w:eastAsiaTheme="minorEastAsia" w:hAnsiTheme="minorEastAsia"/>
                <w:sz w:val="18"/>
              </w:rPr>
              <w:t xml:space="preserve"> </w:t>
            </w:r>
            <w:r w:rsidRPr="0059097A">
              <w:rPr>
                <w:rFonts w:asciiTheme="minorEastAsia" w:eastAsiaTheme="minorEastAsia" w:hAnsiTheme="minorEastAsia"/>
              </w:rPr>
              <w:t xml:space="preserve">                                                        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3C7E3E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歷史系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History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HIS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4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上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2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  <w:vertAlign w:val="superscript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中國古代生育禮俗史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7]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Theme="minorEastAsia" w:eastAsiaTheme="minorEastAsia" w:hAnsiTheme="minorEastAsia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/>
                <w:sz w:val="20"/>
                <w:szCs w:val="24"/>
              </w:rPr>
              <w:t>The Fertility Rituals in Ancient China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</w:tr>
      <w:tr w:rsidR="003C7E3E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lastRenderedPageBreak/>
              <w:t>歷史系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History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HIS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4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上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3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  <w:vertAlign w:val="superscript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人與動物關係史：經驗與思想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7]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Theme="minorEastAsia" w:eastAsiaTheme="minorEastAsia" w:hAnsiTheme="minorEastAsia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/>
                <w:sz w:val="20"/>
                <w:szCs w:val="24"/>
              </w:rPr>
              <w:t xml:space="preserve">History of Human-Animal </w:t>
            </w:r>
            <w:proofErr w:type="gramStart"/>
            <w:r w:rsidRPr="0059097A">
              <w:rPr>
                <w:rFonts w:asciiTheme="minorEastAsia" w:eastAsiaTheme="minorEastAsia" w:hAnsiTheme="minorEastAsia"/>
                <w:sz w:val="20"/>
                <w:szCs w:val="24"/>
              </w:rPr>
              <w:t>Relationships :</w:t>
            </w:r>
            <w:proofErr w:type="gramEnd"/>
            <w:r w:rsidRPr="0059097A">
              <w:rPr>
                <w:rFonts w:asciiTheme="minorEastAsia" w:eastAsiaTheme="minorEastAsia" w:hAnsiTheme="minorEastAsia"/>
                <w:sz w:val="20"/>
                <w:szCs w:val="24"/>
              </w:rPr>
              <w:t xml:space="preserve"> Practice and Thought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</w:tr>
      <w:tr w:rsidR="003C7E3E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台文系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Theme="minorEastAsia" w:eastAsiaTheme="minorEastAsia" w:hAnsiTheme="minorEastAsia" w:cstheme="minorBidi"/>
                <w:kern w:val="2"/>
                <w:sz w:val="20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</w:rPr>
              <w:t>Taiwanese Literature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TWL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4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上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2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eastAsia="標楷體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現代文學中的疾病瘋狂與死亡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7]</w:t>
            </w:r>
            <w:r w:rsidRPr="0059097A">
              <w:rPr>
                <w:rFonts w:eastAsia="標楷體"/>
                <w:szCs w:val="24"/>
              </w:rPr>
              <w:t xml:space="preserve"> 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/>
                <w:sz w:val="20"/>
                <w:szCs w:val="24"/>
              </w:rPr>
              <w:t>Illness, Madness and Death in Modern Literature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</w:tr>
      <w:tr w:rsidR="003C7E3E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歷史系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History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HIS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4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2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eastAsia="標楷體"/>
                <w:b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人與動物關係史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7]</w:t>
            </w:r>
            <w:r w:rsidRPr="0059097A">
              <w:rPr>
                <w:rFonts w:eastAsia="標楷體"/>
                <w:b/>
                <w:szCs w:val="24"/>
              </w:rPr>
              <w:t xml:space="preserve"> 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Theme="minorEastAsia" w:eastAsiaTheme="minorEastAsia" w:hAnsiTheme="minorEastAsia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/>
                <w:sz w:val="20"/>
                <w:szCs w:val="24"/>
              </w:rPr>
              <w:t>History of Human-Animal Relationships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</w:tr>
      <w:tr w:rsidR="003C7E3E" w:rsidRPr="0059097A" w:rsidTr="001F7F64">
        <w:trPr>
          <w:trHeight w:val="1100"/>
        </w:trPr>
        <w:tc>
          <w:tcPr>
            <w:tcW w:w="141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歷史系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History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HIS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4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2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eastAsia="標楷體"/>
                <w:b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中國喪葬史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7]</w:t>
            </w:r>
            <w:r w:rsidRPr="0059097A">
              <w:rPr>
                <w:rFonts w:eastAsia="標楷體"/>
                <w:b/>
                <w:szCs w:val="24"/>
              </w:rPr>
              <w:t xml:space="preserve"> 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Theme="minorEastAsia" w:eastAsiaTheme="minorEastAsia" w:hAnsiTheme="minorEastAsia" w:cstheme="minorBidi"/>
                <w:kern w:val="2"/>
                <w:sz w:val="18"/>
                <w:szCs w:val="18"/>
              </w:rPr>
            </w:pPr>
            <w:r w:rsidRPr="0059097A">
              <w:rPr>
                <w:rFonts w:asciiTheme="minorEastAsia" w:eastAsiaTheme="minorEastAsia" w:hAnsiTheme="minorEastAsia"/>
                <w:sz w:val="20"/>
                <w:szCs w:val="18"/>
              </w:rPr>
              <w:t>The History of Funeral and Burial in Ancient China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</w:tr>
      <w:tr w:rsidR="003C7E3E" w:rsidRPr="0059097A" w:rsidTr="001F7F64">
        <w:tc>
          <w:tcPr>
            <w:tcW w:w="141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醫學系</w:t>
            </w:r>
          </w:p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jc w:val="both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5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上</w:t>
            </w:r>
          </w:p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Fall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醫療與法律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12]</w:t>
            </w:r>
          </w:p>
          <w:p w:rsidR="003C7E3E" w:rsidRPr="0059097A" w:rsidRDefault="003C7E3E" w:rsidP="003C7E3E">
            <w:pPr>
              <w:widowControl/>
              <w:adjustRightInd/>
              <w:spacing w:line="240" w:lineRule="auto"/>
              <w:jc w:val="both"/>
              <w:textAlignment w:val="auto"/>
              <w:rPr>
                <w:rFonts w:asciiTheme="minorEastAsia" w:eastAsiaTheme="minorEastAsia" w:hAnsiTheme="minorEastAsia"/>
                <w:szCs w:val="24"/>
              </w:rPr>
            </w:pPr>
            <w:r w:rsidRPr="0059097A">
              <w:rPr>
                <w:rFonts w:asciiTheme="minorEastAsia" w:eastAsiaTheme="minorEastAsia" w:hAnsiTheme="minorEastAsia"/>
                <w:sz w:val="20"/>
                <w:szCs w:val="24"/>
              </w:rPr>
              <w:t>Medical Practice and Law</w:t>
            </w:r>
            <w:r w:rsidRPr="0059097A">
              <w:rPr>
                <w:rFonts w:asciiTheme="minorEastAsia" w:eastAsiaTheme="minorEastAsia" w:hAnsiTheme="minorEastAsia" w:hint="eastAsia"/>
                <w:sz w:val="20"/>
                <w:szCs w:val="24"/>
              </w:rPr>
              <w:t xml:space="preserve">   </w:t>
            </w:r>
            <w:r w:rsidRPr="0059097A">
              <w:rPr>
                <w:rFonts w:asciiTheme="minorEastAsia" w:eastAsiaTheme="minorEastAsia" w:hAnsiTheme="minorEastAsia" w:hint="eastAsia"/>
                <w:szCs w:val="24"/>
              </w:rPr>
              <w:t xml:space="preserve">                                    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3C7E3E" w:rsidRPr="0059097A" w:rsidTr="001F7F64">
        <w:trPr>
          <w:trHeight w:val="1020"/>
        </w:trPr>
        <w:tc>
          <w:tcPr>
            <w:tcW w:w="1418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老年所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proofErr w:type="spellStart"/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Geronotology</w:t>
            </w:r>
            <w:proofErr w:type="spellEnd"/>
          </w:p>
        </w:tc>
        <w:tc>
          <w:tcPr>
            <w:tcW w:w="1412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GERO</w:t>
            </w:r>
          </w:p>
        </w:tc>
        <w:tc>
          <w:tcPr>
            <w:tcW w:w="848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proofErr w:type="gramStart"/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</w:t>
            </w:r>
            <w:proofErr w:type="gramEnd"/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</w:tc>
        <w:tc>
          <w:tcPr>
            <w:tcW w:w="1132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3C7E3E" w:rsidRPr="0059097A" w:rsidRDefault="003C7E3E" w:rsidP="003C7E3E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1</w:t>
            </w:r>
          </w:p>
        </w:tc>
        <w:tc>
          <w:tcPr>
            <w:tcW w:w="481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晚境文學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與老化研究意涵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8]</w:t>
            </w:r>
            <w:r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、</w:t>
            </w:r>
            <w:r w:rsidRPr="009659B8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9659B8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13</w:t>
            </w:r>
            <w:r w:rsidRPr="009659B8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]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Theme="majorEastAsia" w:eastAsiaTheme="majorEastAsia" w:hAnsiTheme="majorEastAsia" w:cstheme="minorBidi"/>
                <w:kern w:val="2"/>
                <w:szCs w:val="24"/>
              </w:rPr>
            </w:pPr>
            <w:r w:rsidRPr="0059097A">
              <w:rPr>
                <w:rFonts w:asciiTheme="majorEastAsia" w:eastAsiaTheme="majorEastAsia" w:hAnsiTheme="majorEastAsia" w:cstheme="minorBidi"/>
                <w:kern w:val="2"/>
                <w:sz w:val="20"/>
                <w:szCs w:val="24"/>
              </w:rPr>
              <w:t>Literature in Later Years and Research Implications for Ageing Studies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</w:tr>
      <w:tr w:rsidR="003C7E3E" w:rsidRPr="0059097A" w:rsidTr="005422B6">
        <w:trPr>
          <w:trHeight w:val="1020"/>
        </w:trPr>
        <w:tc>
          <w:tcPr>
            <w:tcW w:w="1418" w:type="dxa"/>
            <w:shd w:val="clear" w:color="auto" w:fill="FFFF00"/>
            <w:vAlign w:val="center"/>
          </w:tcPr>
          <w:p w:rsidR="003C7E3E" w:rsidRPr="00666C85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b/>
                <w:color w:val="000000" w:themeColor="text1"/>
                <w:kern w:val="2"/>
                <w:szCs w:val="24"/>
              </w:rPr>
            </w:pPr>
            <w:r w:rsidRPr="00666C85">
              <w:rPr>
                <w:rFonts w:ascii="標楷體" w:eastAsia="標楷體" w:hAnsi="標楷體" w:hint="eastAsia"/>
                <w:b/>
                <w:color w:val="000000" w:themeColor="text1"/>
                <w:kern w:val="2"/>
                <w:szCs w:val="24"/>
              </w:rPr>
              <w:t>老年所</w:t>
            </w:r>
          </w:p>
          <w:p w:rsidR="003C7E3E" w:rsidRPr="00666C85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</w:pPr>
            <w:proofErr w:type="spellStart"/>
            <w:r w:rsidRPr="00666C85">
              <w:rPr>
                <w:rFonts w:ascii="新細明體" w:hAnsi="新細明體"/>
                <w:color w:val="000000" w:themeColor="text1"/>
                <w:kern w:val="2"/>
                <w:sz w:val="20"/>
                <w:szCs w:val="26"/>
              </w:rPr>
              <w:t>Geronotology</w:t>
            </w:r>
            <w:proofErr w:type="spellEnd"/>
          </w:p>
        </w:tc>
        <w:tc>
          <w:tcPr>
            <w:tcW w:w="1412" w:type="dxa"/>
            <w:shd w:val="clear" w:color="auto" w:fill="FFFF00"/>
            <w:vAlign w:val="center"/>
          </w:tcPr>
          <w:p w:rsidR="003C7E3E" w:rsidRPr="00666C85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</w:pPr>
            <w:r w:rsidRPr="00666C85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>GERO</w:t>
            </w:r>
          </w:p>
        </w:tc>
        <w:tc>
          <w:tcPr>
            <w:tcW w:w="848" w:type="dxa"/>
            <w:shd w:val="clear" w:color="auto" w:fill="FFFF00"/>
            <w:vAlign w:val="center"/>
          </w:tcPr>
          <w:p w:rsidR="003C7E3E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proofErr w:type="gramStart"/>
            <w:r w:rsidRPr="00666C85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</w:t>
            </w:r>
            <w:proofErr w:type="gramEnd"/>
          </w:p>
          <w:p w:rsidR="003C7E3E" w:rsidRPr="00B06A6B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B06A6B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</w:tc>
        <w:tc>
          <w:tcPr>
            <w:tcW w:w="1132" w:type="dxa"/>
            <w:shd w:val="clear" w:color="auto" w:fill="FFFF00"/>
            <w:vAlign w:val="center"/>
          </w:tcPr>
          <w:p w:rsidR="003C7E3E" w:rsidRPr="00364BC8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364BC8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3C7E3E" w:rsidRPr="00E62490" w:rsidRDefault="003C7E3E" w:rsidP="003C7E3E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3C7E3E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>
              <w:rPr>
                <w:rFonts w:ascii="標楷體" w:eastAsia="標楷體" w:hAnsi="標楷體" w:cstheme="minorBidi" w:hint="eastAsia"/>
                <w:kern w:val="2"/>
                <w:szCs w:val="24"/>
              </w:rPr>
              <w:t>1</w:t>
            </w:r>
          </w:p>
        </w:tc>
        <w:tc>
          <w:tcPr>
            <w:tcW w:w="4815" w:type="dxa"/>
            <w:shd w:val="clear" w:color="auto" w:fill="FFFF00"/>
            <w:vAlign w:val="center"/>
          </w:tcPr>
          <w:p w:rsidR="003C7E3E" w:rsidRPr="007001D5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7001D5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高齡研究與醫學人文意涵</w:t>
            </w:r>
            <w:r w:rsidRPr="00535606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35606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13</w:t>
            </w:r>
            <w:r w:rsidRPr="00535606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]</w:t>
            </w:r>
          </w:p>
          <w:p w:rsidR="003C7E3E" w:rsidRPr="005B04F6" w:rsidRDefault="003C7E3E" w:rsidP="003C7E3E">
            <w:pPr>
              <w:snapToGrid w:val="0"/>
              <w:spacing w:line="240" w:lineRule="atLeast"/>
              <w:jc w:val="both"/>
              <w:rPr>
                <w:rFonts w:asciiTheme="majorEastAsia" w:eastAsiaTheme="majorEastAsia" w:hAnsiTheme="majorEastAsia" w:cstheme="minorBidi"/>
                <w:kern w:val="2"/>
                <w:sz w:val="20"/>
                <w:szCs w:val="24"/>
              </w:rPr>
            </w:pPr>
            <w:r w:rsidRPr="005B04F6">
              <w:rPr>
                <w:rFonts w:asciiTheme="majorEastAsia" w:eastAsiaTheme="majorEastAsia" w:hAnsiTheme="majorEastAsia" w:cstheme="minorBidi"/>
                <w:kern w:val="2"/>
                <w:sz w:val="20"/>
                <w:szCs w:val="24"/>
              </w:rPr>
              <w:t>Ageing Studies and Implications of humanity</w:t>
            </w:r>
          </w:p>
        </w:tc>
        <w:tc>
          <w:tcPr>
            <w:tcW w:w="1005" w:type="dxa"/>
            <w:shd w:val="clear" w:color="auto" w:fill="FFFF00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shd w:val="clear" w:color="auto" w:fill="FFFF00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shd w:val="clear" w:color="auto" w:fill="FFFF00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shd w:val="clear" w:color="auto" w:fill="FFFF00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shd w:val="clear" w:color="auto" w:fill="FFFF00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00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00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00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00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00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00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shd w:val="clear" w:color="auto" w:fill="FFFF00"/>
            <w:vAlign w:val="center"/>
          </w:tcPr>
          <w:p w:rsidR="003C7E3E" w:rsidRPr="0059097A" w:rsidRDefault="003C7E3E" w:rsidP="003C7E3E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3C7E3E" w:rsidRPr="0059097A" w:rsidTr="001F7F64">
        <w:trPr>
          <w:trHeight w:val="1020"/>
        </w:trPr>
        <w:tc>
          <w:tcPr>
            <w:tcW w:w="1418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老年所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proofErr w:type="spellStart"/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Geronotology</w:t>
            </w:r>
            <w:proofErr w:type="spellEnd"/>
          </w:p>
        </w:tc>
        <w:tc>
          <w:tcPr>
            <w:tcW w:w="1412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GERO</w:t>
            </w:r>
          </w:p>
        </w:tc>
        <w:tc>
          <w:tcPr>
            <w:tcW w:w="848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proofErr w:type="gramStart"/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</w:t>
            </w:r>
            <w:proofErr w:type="gramEnd"/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</w:tc>
        <w:tc>
          <w:tcPr>
            <w:tcW w:w="1132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3C7E3E" w:rsidRPr="0059097A" w:rsidRDefault="003C7E3E" w:rsidP="003C7E3E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2</w:t>
            </w:r>
          </w:p>
        </w:tc>
        <w:tc>
          <w:tcPr>
            <w:tcW w:w="481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老人居住環境規劃與實務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9]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Theme="minorEastAsia" w:eastAsiaTheme="minorEastAsia" w:hAnsiTheme="minorEastAsia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Design of the Living Environment for the Elderly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3C7E3E" w:rsidRPr="0059097A" w:rsidTr="001F7F64">
        <w:tc>
          <w:tcPr>
            <w:tcW w:w="1418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公衛所</w:t>
            </w:r>
          </w:p>
          <w:p w:rsidR="003C7E3E" w:rsidRPr="0059097A" w:rsidRDefault="003C7E3E" w:rsidP="003C7E3E">
            <w:pPr>
              <w:adjustRightInd/>
              <w:spacing w:line="240" w:lineRule="atLeast"/>
              <w:jc w:val="both"/>
              <w:textAlignment w:val="auto"/>
              <w:rPr>
                <w:rFonts w:ascii="新細明體" w:hAnsi="新細明體"/>
                <w:kern w:val="2"/>
                <w:sz w:val="20"/>
                <w:szCs w:val="22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Public Health</w:t>
            </w:r>
          </w:p>
        </w:tc>
        <w:tc>
          <w:tcPr>
            <w:tcW w:w="1412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6"/>
              </w:rPr>
              <w:t>PH</w:t>
            </w:r>
          </w:p>
        </w:tc>
        <w:tc>
          <w:tcPr>
            <w:tcW w:w="848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碩博</w:t>
            </w:r>
          </w:p>
          <w:p w:rsidR="003C7E3E" w:rsidRPr="0059097A" w:rsidRDefault="003C7E3E" w:rsidP="003C7E3E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  <w:p w:rsidR="003C7E3E" w:rsidRPr="0059097A" w:rsidRDefault="003C7E3E" w:rsidP="003C7E3E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Ph.D.</w:t>
            </w:r>
          </w:p>
        </w:tc>
        <w:tc>
          <w:tcPr>
            <w:tcW w:w="1132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3C7E3E" w:rsidRPr="0059097A" w:rsidRDefault="003C7E3E" w:rsidP="003C7E3E">
            <w:pPr>
              <w:adjustRightInd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2</w:t>
            </w:r>
          </w:p>
        </w:tc>
        <w:tc>
          <w:tcPr>
            <w:tcW w:w="481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青少年健康問題概論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  <w:vertAlign w:val="superscript"/>
              </w:rPr>
              <w:t>9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]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Theme="minorEastAsia" w:eastAsiaTheme="minorEastAsia" w:hAnsiTheme="minorEastAsia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Introduction to Adolescent Health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adjustRightInd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3C7E3E" w:rsidRPr="0059097A" w:rsidTr="001F7F64">
        <w:tc>
          <w:tcPr>
            <w:tcW w:w="141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歷史所</w:t>
            </w:r>
          </w:p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History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HIS</w:t>
            </w:r>
          </w:p>
        </w:tc>
        <w:tc>
          <w:tcPr>
            <w:tcW w:w="848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碩博</w:t>
            </w:r>
          </w:p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Ph.D.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3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  <w:vertAlign w:val="superscript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科學、技術與醫學史專題討論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4]</w:t>
            </w:r>
          </w:p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/>
                <w:sz w:val="20"/>
                <w:szCs w:val="24"/>
              </w:rPr>
              <w:t>Seminar on History of Science, Technology, and Medicine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shd w:val="clear" w:color="auto" w:fill="FFFFFF" w:themeFill="background1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</w:tr>
      <w:tr w:rsidR="003C7E3E" w:rsidRPr="0059097A" w:rsidTr="001F7F64">
        <w:trPr>
          <w:trHeight w:val="247"/>
        </w:trPr>
        <w:tc>
          <w:tcPr>
            <w:tcW w:w="1418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通識課程</w:t>
            </w:r>
          </w:p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0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</w:rPr>
              <w:t>Courses of General Education</w:t>
            </w:r>
          </w:p>
        </w:tc>
        <w:tc>
          <w:tcPr>
            <w:tcW w:w="1412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GE</w:t>
            </w:r>
          </w:p>
        </w:tc>
        <w:tc>
          <w:tcPr>
            <w:tcW w:w="848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132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850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6"/>
                <w:szCs w:val="26"/>
                <w:vertAlign w:val="superscript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</w:rPr>
              <w:t>人文創新與社會實踐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6"/>
                <w:szCs w:val="26"/>
                <w:vertAlign w:val="superscript"/>
              </w:rPr>
              <w:t>4]</w:t>
            </w:r>
          </w:p>
          <w:p w:rsidR="003C7E3E" w:rsidRPr="0059097A" w:rsidRDefault="003C7E3E" w:rsidP="003C7E3E">
            <w:pPr>
              <w:snapToGrid w:val="0"/>
              <w:spacing w:line="240" w:lineRule="auto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/>
                <w:sz w:val="20"/>
                <w:szCs w:val="24"/>
              </w:rPr>
              <w:t>Innovations in Social Engagement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t>-</w:t>
            </w:r>
          </w:p>
        </w:tc>
      </w:tr>
      <w:tr w:rsidR="003C7E3E" w:rsidRPr="0059097A" w:rsidTr="001F7F64">
        <w:trPr>
          <w:trHeight w:val="841"/>
        </w:trPr>
        <w:tc>
          <w:tcPr>
            <w:tcW w:w="1418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28"/>
                <w:szCs w:val="28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8"/>
                <w:szCs w:val="28"/>
              </w:rPr>
              <w:lastRenderedPageBreak/>
              <w:t>通識課程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8"/>
                <w:szCs w:val="28"/>
              </w:rPr>
              <w:t>Courses of General Education</w:t>
            </w:r>
          </w:p>
        </w:tc>
        <w:tc>
          <w:tcPr>
            <w:tcW w:w="1412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8"/>
                <w:szCs w:val="28"/>
              </w:rPr>
              <w:t>GE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</w:pPr>
          </w:p>
        </w:tc>
        <w:tc>
          <w:tcPr>
            <w:tcW w:w="848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8"/>
                <w:szCs w:val="28"/>
              </w:rPr>
              <w:t>-</w:t>
            </w:r>
          </w:p>
        </w:tc>
        <w:tc>
          <w:tcPr>
            <w:tcW w:w="1132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 w:val="28"/>
                <w:szCs w:val="28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8"/>
                <w:szCs w:val="28"/>
              </w:rPr>
              <w:t>下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8"/>
                <w:szCs w:val="28"/>
              </w:rPr>
              <w:t>Spring</w:t>
            </w:r>
          </w:p>
        </w:tc>
        <w:tc>
          <w:tcPr>
            <w:tcW w:w="850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8"/>
                <w:szCs w:val="28"/>
              </w:rPr>
              <w:t>2</w:t>
            </w:r>
          </w:p>
        </w:tc>
        <w:tc>
          <w:tcPr>
            <w:tcW w:w="481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eastAsia="標楷體"/>
                <w:b/>
                <w:sz w:val="28"/>
                <w:szCs w:val="28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8"/>
                <w:szCs w:val="28"/>
              </w:rPr>
              <w:t>性別與社會</w:t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8"/>
                <w:szCs w:val="28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8"/>
                <w:szCs w:val="28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28"/>
                <w:szCs w:val="28"/>
                <w:vertAlign w:val="superscript"/>
              </w:rPr>
              <w:t>4]</w:t>
            </w:r>
            <w:r w:rsidRPr="0059097A">
              <w:rPr>
                <w:rFonts w:eastAsia="標楷體"/>
                <w:b/>
                <w:sz w:val="28"/>
                <w:szCs w:val="28"/>
              </w:rPr>
              <w:t xml:space="preserve"> </w:t>
            </w:r>
          </w:p>
          <w:p w:rsidR="003C7E3E" w:rsidRPr="0059097A" w:rsidRDefault="003C7E3E" w:rsidP="003C7E3E">
            <w:pPr>
              <w:snapToGrid w:val="0"/>
              <w:spacing w:line="240" w:lineRule="atLeast"/>
              <w:jc w:val="both"/>
              <w:textAlignment w:val="auto"/>
              <w:rPr>
                <w:rFonts w:asciiTheme="minorEastAsia" w:eastAsiaTheme="minorEastAsia" w:hAnsiTheme="minorEastAsia" w:cstheme="minorBidi"/>
                <w:kern w:val="2"/>
                <w:sz w:val="28"/>
                <w:szCs w:val="28"/>
              </w:rPr>
            </w:pPr>
            <w:r w:rsidRPr="0059097A">
              <w:rPr>
                <w:rFonts w:asciiTheme="minorEastAsia" w:eastAsiaTheme="minorEastAsia" w:hAnsiTheme="minorEastAsia"/>
                <w:sz w:val="28"/>
                <w:szCs w:val="28"/>
              </w:rPr>
              <w:t>Gender and Society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8"/>
                <w:szCs w:val="28"/>
              </w:rPr>
              <w:sym w:font="Wingdings" w:char="F0FC"/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8"/>
                <w:szCs w:val="28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8"/>
                <w:szCs w:val="28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8"/>
                <w:szCs w:val="28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8"/>
                <w:szCs w:val="28"/>
              </w:rPr>
              <w:t>-</w:t>
            </w:r>
          </w:p>
        </w:tc>
        <w:tc>
          <w:tcPr>
            <w:tcW w:w="1006" w:type="dxa"/>
            <w:tcBorders>
              <w:right w:val="thinThickThinSmallGap" w:sz="12" w:space="0" w:color="auto"/>
            </w:tcBorders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8"/>
                <w:szCs w:val="28"/>
              </w:rPr>
              <w:t>-</w:t>
            </w:r>
          </w:p>
        </w:tc>
        <w:tc>
          <w:tcPr>
            <w:tcW w:w="1005" w:type="dxa"/>
            <w:tcBorders>
              <w:left w:val="thinThickThinSmallGap" w:sz="12" w:space="0" w:color="auto"/>
            </w:tcBorders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8"/>
                <w:szCs w:val="28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8"/>
                <w:szCs w:val="28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8"/>
                <w:szCs w:val="28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8"/>
                <w:szCs w:val="28"/>
              </w:rPr>
              <w:t>-</w:t>
            </w:r>
          </w:p>
        </w:tc>
        <w:tc>
          <w:tcPr>
            <w:tcW w:w="1005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8"/>
                <w:szCs w:val="28"/>
              </w:rPr>
              <w:t>-</w:t>
            </w:r>
          </w:p>
        </w:tc>
        <w:tc>
          <w:tcPr>
            <w:tcW w:w="1006" w:type="dxa"/>
            <w:vAlign w:val="center"/>
          </w:tcPr>
          <w:p w:rsidR="003C7E3E" w:rsidRPr="0059097A" w:rsidRDefault="003C7E3E" w:rsidP="003C7E3E">
            <w:pPr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8"/>
                <w:szCs w:val="28"/>
              </w:rPr>
              <w:t>-</w:t>
            </w:r>
          </w:p>
        </w:tc>
      </w:tr>
    </w:tbl>
    <w:p w:rsidR="00464A51" w:rsidRPr="0059097A" w:rsidRDefault="00464A51" w:rsidP="00727DEA">
      <w:pPr>
        <w:widowControl/>
        <w:adjustRightInd/>
        <w:spacing w:beforeLines="100" w:before="360" w:line="240" w:lineRule="auto"/>
        <w:ind w:leftChars="-353" w:left="234" w:rightChars="-260" w:right="-624" w:hangingChars="386" w:hanging="1081"/>
        <w:textAlignment w:val="auto"/>
        <w:rPr>
          <w:rFonts w:eastAsia="標楷體" w:cs="新細明體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備註</w:t>
      </w:r>
      <w:proofErr w:type="gramStart"/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一</w:t>
      </w:r>
      <w:proofErr w:type="gramEnd"/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：104年7月23日「</w:t>
      </w:r>
      <w:r w:rsidRPr="0059097A">
        <w:rPr>
          <w:rFonts w:eastAsia="標楷體" w:cs="新細明體" w:hint="eastAsia"/>
          <w:sz w:val="28"/>
          <w:szCs w:val="28"/>
        </w:rPr>
        <w:t>六年制</w:t>
      </w:r>
      <w:proofErr w:type="gramStart"/>
      <w:r w:rsidRPr="0059097A">
        <w:rPr>
          <w:rFonts w:eastAsia="標楷體" w:cs="新細明體" w:hint="eastAsia"/>
          <w:sz w:val="28"/>
          <w:szCs w:val="28"/>
        </w:rPr>
        <w:t>制</w:t>
      </w:r>
      <w:proofErr w:type="gramEnd"/>
      <w:r w:rsidRPr="0059097A">
        <w:rPr>
          <w:rFonts w:eastAsia="標楷體" w:cs="新細明體" w:hint="eastAsia"/>
          <w:sz w:val="28"/>
          <w:szCs w:val="28"/>
        </w:rPr>
        <w:t>醫學系</w:t>
      </w:r>
      <w:r w:rsidRPr="0059097A">
        <w:rPr>
          <w:rFonts w:eastAsia="標楷體" w:cs="新細明體" w:hint="eastAsia"/>
          <w:sz w:val="28"/>
          <w:szCs w:val="28"/>
        </w:rPr>
        <w:t>A</w:t>
      </w:r>
      <w:r w:rsidRPr="0059097A">
        <w:rPr>
          <w:rFonts w:eastAsia="標楷體" w:cs="新細明體" w:hint="eastAsia"/>
          <w:sz w:val="28"/>
          <w:szCs w:val="28"/>
        </w:rPr>
        <w:t>、</w:t>
      </w:r>
      <w:r w:rsidRPr="0059097A">
        <w:rPr>
          <w:rFonts w:eastAsia="標楷體" w:cs="新細明體" w:hint="eastAsia"/>
          <w:sz w:val="28"/>
          <w:szCs w:val="28"/>
        </w:rPr>
        <w:t>B</w:t>
      </w:r>
      <w:r w:rsidRPr="0059097A">
        <w:rPr>
          <w:rFonts w:eastAsia="標楷體" w:cs="新細明體" w:hint="eastAsia"/>
          <w:sz w:val="28"/>
          <w:szCs w:val="28"/>
        </w:rPr>
        <w:t>模組選修課程規劃討論會」決議：由於</w:t>
      </w:r>
      <w:r w:rsidRPr="0059097A">
        <w:rPr>
          <w:rFonts w:eastAsia="標楷體" w:cs="新細明體" w:hint="eastAsia"/>
          <w:sz w:val="28"/>
          <w:szCs w:val="28"/>
        </w:rPr>
        <w:t>108s</w:t>
      </w:r>
      <w:r w:rsidRPr="0059097A">
        <w:rPr>
          <w:rFonts w:eastAsia="標楷體" w:cs="新細明體" w:hint="eastAsia"/>
          <w:sz w:val="28"/>
          <w:szCs w:val="28"/>
        </w:rPr>
        <w:t>級為第一屆開始</w:t>
      </w:r>
      <w:r w:rsidRPr="0059097A">
        <w:rPr>
          <w:rFonts w:eastAsia="標楷體" w:cs="新細明體" w:hint="eastAsia"/>
          <w:sz w:val="28"/>
          <w:szCs w:val="28"/>
        </w:rPr>
        <w:t xml:space="preserve">  </w:t>
      </w:r>
      <w:r w:rsidRPr="0059097A">
        <w:rPr>
          <w:rFonts w:eastAsia="標楷體" w:cs="新細明體" w:hint="eastAsia"/>
          <w:sz w:val="28"/>
          <w:szCs w:val="28"/>
        </w:rPr>
        <w:t>實施</w:t>
      </w:r>
      <w:r w:rsidRPr="0059097A">
        <w:rPr>
          <w:rFonts w:eastAsia="標楷體" w:cs="新細明體" w:hint="eastAsia"/>
          <w:sz w:val="28"/>
          <w:szCs w:val="28"/>
        </w:rPr>
        <w:t>A</w:t>
      </w:r>
      <w:r w:rsidRPr="0059097A">
        <w:rPr>
          <w:rFonts w:eastAsia="標楷體" w:cs="新細明體" w:hint="eastAsia"/>
          <w:sz w:val="28"/>
          <w:szCs w:val="28"/>
        </w:rPr>
        <w:t>、</w:t>
      </w:r>
      <w:r w:rsidRPr="0059097A">
        <w:rPr>
          <w:rFonts w:eastAsia="標楷體" w:cs="新細明體" w:hint="eastAsia"/>
          <w:sz w:val="28"/>
          <w:szCs w:val="28"/>
        </w:rPr>
        <w:t>B</w:t>
      </w:r>
      <w:r w:rsidRPr="0059097A">
        <w:rPr>
          <w:rFonts w:eastAsia="標楷體" w:cs="新細明體" w:hint="eastAsia"/>
          <w:sz w:val="28"/>
          <w:szCs w:val="28"/>
        </w:rPr>
        <w:t>模組修課之規定，由於部分課程因授課老師退休、年休或離職，以及部分課程有選修人數之限制，導致</w:t>
      </w:r>
      <w:r w:rsidRPr="0059097A">
        <w:rPr>
          <w:rFonts w:eastAsia="標楷體" w:cs="新細明體" w:hint="eastAsia"/>
          <w:sz w:val="28"/>
          <w:szCs w:val="28"/>
        </w:rPr>
        <w:t>108s</w:t>
      </w:r>
      <w:r w:rsidRPr="0059097A">
        <w:rPr>
          <w:rFonts w:eastAsia="標楷體" w:cs="新細明體" w:hint="eastAsia"/>
          <w:sz w:val="28"/>
          <w:szCs w:val="28"/>
        </w:rPr>
        <w:t>級同學可選修</w:t>
      </w:r>
      <w:r w:rsidRPr="0059097A">
        <w:rPr>
          <w:rFonts w:eastAsia="標楷體" w:cs="新細明體" w:hint="eastAsia"/>
          <w:sz w:val="28"/>
          <w:szCs w:val="28"/>
        </w:rPr>
        <w:t>A</w:t>
      </w:r>
      <w:r w:rsidRPr="0059097A">
        <w:rPr>
          <w:rFonts w:eastAsia="標楷體" w:cs="新細明體" w:hint="eastAsia"/>
          <w:sz w:val="28"/>
          <w:szCs w:val="28"/>
        </w:rPr>
        <w:t>、</w:t>
      </w:r>
      <w:r w:rsidRPr="0059097A">
        <w:rPr>
          <w:rFonts w:eastAsia="標楷體" w:cs="新細明體" w:hint="eastAsia"/>
          <w:sz w:val="28"/>
          <w:szCs w:val="28"/>
        </w:rPr>
        <w:t>B</w:t>
      </w:r>
      <w:r w:rsidRPr="0059097A">
        <w:rPr>
          <w:rFonts w:eastAsia="標楷體" w:cs="新細明體" w:hint="eastAsia"/>
          <w:sz w:val="28"/>
          <w:szCs w:val="28"/>
        </w:rPr>
        <w:t>模組之課程數減少，但</w:t>
      </w:r>
      <w:r w:rsidRPr="0059097A">
        <w:rPr>
          <w:rFonts w:eastAsia="標楷體" w:cs="新細明體" w:hint="eastAsia"/>
          <w:sz w:val="28"/>
          <w:szCs w:val="28"/>
        </w:rPr>
        <w:t>109</w:t>
      </w:r>
      <w:r w:rsidRPr="0059097A">
        <w:rPr>
          <w:rFonts w:eastAsia="標楷體" w:cs="新細明體" w:hint="eastAsia"/>
          <w:sz w:val="28"/>
          <w:szCs w:val="28"/>
        </w:rPr>
        <w:t>級及之後的同學就無此問題，因此同意</w:t>
      </w:r>
      <w:r w:rsidRPr="0059097A">
        <w:rPr>
          <w:rFonts w:eastAsia="標楷體" w:cs="新細明體" w:hint="eastAsia"/>
          <w:sz w:val="28"/>
          <w:szCs w:val="28"/>
        </w:rPr>
        <w:t>108s</w:t>
      </w:r>
      <w:r w:rsidRPr="0059097A">
        <w:rPr>
          <w:rFonts w:eastAsia="標楷體" w:cs="新細明體" w:hint="eastAsia"/>
          <w:sz w:val="28"/>
          <w:szCs w:val="28"/>
        </w:rPr>
        <w:t>級同學可追認大一、大二時曾</w:t>
      </w:r>
      <w:proofErr w:type="gramStart"/>
      <w:r w:rsidRPr="0059097A">
        <w:rPr>
          <w:rFonts w:eastAsia="標楷體" w:cs="新細明體" w:hint="eastAsia"/>
          <w:sz w:val="28"/>
          <w:szCs w:val="28"/>
        </w:rPr>
        <w:t>修畢本次</w:t>
      </w:r>
      <w:proofErr w:type="gramEnd"/>
      <w:r w:rsidRPr="0059097A">
        <w:rPr>
          <w:rFonts w:eastAsia="標楷體" w:cs="新細明體" w:hint="eastAsia"/>
          <w:sz w:val="28"/>
          <w:szCs w:val="28"/>
        </w:rPr>
        <w:t>會議決議增列之</w:t>
      </w:r>
      <w:r w:rsidRPr="0059097A">
        <w:rPr>
          <w:rFonts w:eastAsia="標楷體" w:cs="新細明體" w:hint="eastAsia"/>
          <w:sz w:val="28"/>
          <w:szCs w:val="28"/>
        </w:rPr>
        <w:t>A</w:t>
      </w:r>
      <w:r w:rsidRPr="0059097A">
        <w:rPr>
          <w:rFonts w:eastAsia="標楷體" w:cs="新細明體" w:hint="eastAsia"/>
          <w:sz w:val="28"/>
          <w:szCs w:val="28"/>
        </w:rPr>
        <w:t>、</w:t>
      </w:r>
      <w:r w:rsidRPr="0059097A">
        <w:rPr>
          <w:rFonts w:eastAsia="標楷體" w:cs="新細明體" w:hint="eastAsia"/>
          <w:sz w:val="28"/>
          <w:szCs w:val="28"/>
        </w:rPr>
        <w:t>B</w:t>
      </w:r>
      <w:r w:rsidRPr="0059097A">
        <w:rPr>
          <w:rFonts w:eastAsia="標楷體" w:cs="新細明體" w:hint="eastAsia"/>
          <w:sz w:val="28"/>
          <w:szCs w:val="28"/>
        </w:rPr>
        <w:t>模組課程之學分數。</w:t>
      </w:r>
    </w:p>
    <w:p w:rsidR="00464A51" w:rsidRPr="0059097A" w:rsidRDefault="00464A51" w:rsidP="00727DEA">
      <w:pPr>
        <w:widowControl/>
        <w:snapToGrid w:val="0"/>
        <w:spacing w:beforeLines="100" w:before="360" w:afterLines="30" w:after="108" w:line="400" w:lineRule="atLeast"/>
        <w:ind w:leftChars="-353" w:left="60" w:rightChars="-260" w:right="-624" w:hangingChars="324" w:hanging="907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備註二：「終結疾病的心魔」自105學年度起停開之考量原因：</w:t>
      </w:r>
    </w:p>
    <w:p w:rsidR="00464A51" w:rsidRPr="0059097A" w:rsidRDefault="00464A51" w:rsidP="000758F0">
      <w:pPr>
        <w:widowControl/>
        <w:snapToGrid w:val="0"/>
        <w:spacing w:beforeLines="50" w:before="180" w:afterLines="30" w:after="108" w:line="300" w:lineRule="atLeast"/>
        <w:ind w:leftChars="-59" w:left="964" w:hangingChars="395" w:hanging="1106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(1)蔡醫師退休後訪談的病友來源無法確定。</w:t>
      </w:r>
    </w:p>
    <w:p w:rsidR="00464A51" w:rsidRPr="0059097A" w:rsidRDefault="00464A51" w:rsidP="000758F0">
      <w:pPr>
        <w:widowControl/>
        <w:snapToGrid w:val="0"/>
        <w:spacing w:beforeLines="50" w:before="180" w:afterLines="30" w:after="108" w:line="300" w:lineRule="atLeast"/>
        <w:ind w:leftChars="-59" w:left="964" w:hangingChars="395" w:hanging="1106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(2)賴其萬教授半退休，一年之中會有三分之一的時間在美國，安排上課上會較困難。</w:t>
      </w:r>
    </w:p>
    <w:p w:rsidR="00464A51" w:rsidRPr="0059097A" w:rsidRDefault="00464A51" w:rsidP="000758F0">
      <w:pPr>
        <w:widowControl/>
        <w:snapToGrid w:val="0"/>
        <w:spacing w:beforeLines="50" w:before="180" w:afterLines="30" w:after="108" w:line="300" w:lineRule="atLeast"/>
        <w:ind w:leftChars="-59" w:left="964" w:hangingChars="395" w:hanging="1106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(3)</w:t>
      </w:r>
      <w:proofErr w:type="gramStart"/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揚延光</w:t>
      </w:r>
      <w:proofErr w:type="gramEnd"/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醫師到斗六分院任職，已表達時間尚無法配合。</w:t>
      </w:r>
    </w:p>
    <w:p w:rsidR="00464A51" w:rsidRPr="0059097A" w:rsidRDefault="00464A51" w:rsidP="000758F0">
      <w:pPr>
        <w:widowControl/>
        <w:snapToGrid w:val="0"/>
        <w:spacing w:beforeLines="50" w:before="180" w:afterLines="30" w:after="108" w:line="300" w:lineRule="atLeast"/>
        <w:ind w:leftChars="-59" w:left="964" w:hangingChars="395" w:hanging="1106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(4)林志勝老師身兼多職，業務繁忙且要把重心放在On Doctoring。</w:t>
      </w:r>
    </w:p>
    <w:p w:rsidR="00464A51" w:rsidRPr="0059097A" w:rsidRDefault="00464A51" w:rsidP="000758F0">
      <w:pPr>
        <w:widowControl/>
        <w:snapToGrid w:val="0"/>
        <w:spacing w:beforeLines="50" w:before="180" w:line="300" w:lineRule="atLeast"/>
        <w:ind w:leftChars="-59" w:left="964" w:hangingChars="395" w:hanging="1106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所以五位老師之中有四位老師都有一部分的困難，因此本課程自105學年度起停開。</w:t>
      </w:r>
    </w:p>
    <w:p w:rsidR="00464A51" w:rsidRPr="0059097A" w:rsidRDefault="00464A51" w:rsidP="00727DEA">
      <w:pPr>
        <w:widowControl/>
        <w:adjustRightInd/>
        <w:spacing w:beforeLines="150" w:before="540" w:line="240" w:lineRule="auto"/>
        <w:ind w:leftChars="-354" w:left="340" w:rightChars="-260" w:right="-624" w:hangingChars="425" w:hanging="1190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備註</w:t>
      </w:r>
      <w:proofErr w:type="gramStart"/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三</w:t>
      </w:r>
      <w:proofErr w:type="gramEnd"/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：護理系所開授之｢生命不可承受之重－從醫學看生死」、｢醫療專業與生死」2門課程因趙可式老師退休，故自104學年起停開，改由醫學系於104下起開課，於105年3月22日醫學系課程委員會會議決議：該課程屬性仍屬本系「生命關懷與文史模組(</w:t>
      </w:r>
      <w:r w:rsidRPr="0059097A">
        <w:rPr>
          <w:rFonts w:ascii="標楷體" w:eastAsia="標楷體" w:hAnsi="標楷體" w:cstheme="minorBidi"/>
          <w:kern w:val="2"/>
          <w:sz w:val="28"/>
          <w:szCs w:val="28"/>
        </w:rPr>
        <w:t>A</w:t>
      </w: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模組)」課程，並且可追溯至102學年度起入學生適用。</w:t>
      </w:r>
    </w:p>
    <w:p w:rsidR="00464A51" w:rsidRPr="0059097A" w:rsidRDefault="00464A51" w:rsidP="00727DEA">
      <w:pPr>
        <w:widowControl/>
        <w:adjustRightInd/>
        <w:spacing w:beforeLines="100" w:before="360" w:line="240" w:lineRule="auto"/>
        <w:ind w:leftChars="-354" w:left="228" w:rightChars="-260" w:right="-624" w:hangingChars="385" w:hanging="1078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備註四：由於「非醫學院的課程」(中文系、歷史所)及「通識課程」皆可於通識中心認證通識學分(「跨領域通識」及「核心通識」)。</w:t>
      </w:r>
      <w:proofErr w:type="gramStart"/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故限</w:t>
      </w:r>
      <w:proofErr w:type="gramEnd"/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108s級同學可選修之2門中文系必修課程【現代小說欣賞及習作(一)、「現代小說欣賞及習作(二)】、1門歷史所選修課程【科學、技術與醫學史專題討論】、2門通識課程【人文創新與社會實踐、性別與社會】”不得與通識學分重複認證 ”，以免造成爭議。</w:t>
      </w:r>
    </w:p>
    <w:p w:rsidR="00464A51" w:rsidRPr="0059097A" w:rsidRDefault="00464A51" w:rsidP="00727DEA">
      <w:pPr>
        <w:widowControl/>
        <w:adjustRightInd/>
        <w:spacing w:beforeLines="100" w:before="360" w:afterLines="100" w:after="360" w:line="400" w:lineRule="atLeast"/>
        <w:ind w:leftChars="-354" w:left="340" w:hangingChars="425" w:hanging="1190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lastRenderedPageBreak/>
        <w:t>備註五：104年7月23日「六年制</w:t>
      </w:r>
      <w:proofErr w:type="gramStart"/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制</w:t>
      </w:r>
      <w:proofErr w:type="gramEnd"/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醫學系A、B模組選修課程規劃討論會」決議：凡是認列為A、B模組之系上或外系課程，皆依課程原本之學分數認定。例如：甲課程為2學分，即認定2學分；乙課程為3學分，即認定3學分。</w:t>
      </w:r>
    </w:p>
    <w:p w:rsidR="00C54954" w:rsidRPr="0059097A" w:rsidRDefault="00F74B78" w:rsidP="00727DEA">
      <w:pPr>
        <w:widowControl/>
        <w:adjustRightInd/>
        <w:spacing w:beforeLines="100" w:before="360" w:afterLines="100" w:after="360" w:line="400" w:lineRule="atLeast"/>
        <w:ind w:leftChars="-354" w:left="287" w:hangingChars="406" w:hanging="1137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備註六：</w:t>
      </w:r>
      <w:r w:rsidR="00C54954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105年10月18日「105學年度上學期醫學系課程委員會」會議決議：105學年度上學期一年級所開授之「近代台灣的日常科技體驗」課程擬列入「A.生命關懷與文史模組」，並追溯自102學年度入學生（六年學制第一屆）適用。</w:t>
      </w:r>
    </w:p>
    <w:p w:rsidR="00464A51" w:rsidRPr="0059097A" w:rsidRDefault="00E76C75" w:rsidP="00727DEA">
      <w:pPr>
        <w:widowControl/>
        <w:adjustRightInd/>
        <w:spacing w:beforeLines="100" w:before="360" w:afterLines="100" w:after="360" w:line="400" w:lineRule="atLeast"/>
        <w:ind w:leftChars="-354" w:left="287" w:hangingChars="406" w:hanging="1137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備註七：105年12月1日「105上A、B模組選修課程討論會」會議</w:t>
      </w:r>
      <w:r w:rsidR="00541061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暨106年3月17日「105下醫學系課程委員會會議」</w:t>
      </w: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決議：</w:t>
      </w:r>
      <w:r w:rsidR="003F7CE1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A模組課程新增歷史系「中國古代生命禮俗史」、「中國古代生育禮俗史」、「人與動物關係史：經驗與思想」、「人與動物關係史」、「中國喪葬史」5門課程及台文系「現代文學中的疾病瘋狂與死亡」1門課程，並自102學年度起入學生適用。</w:t>
      </w:r>
    </w:p>
    <w:p w:rsidR="00E3023D" w:rsidRPr="0059097A" w:rsidRDefault="00E3023D" w:rsidP="00727DEA">
      <w:pPr>
        <w:widowControl/>
        <w:adjustRightInd/>
        <w:spacing w:beforeLines="100" w:before="360" w:afterLines="100" w:after="360" w:line="400" w:lineRule="atLeast"/>
        <w:ind w:leftChars="-332" w:left="340" w:hangingChars="406" w:hanging="1137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備註八：106年10月17日「106學年度上學期醫學系課程委員會」會議決議：A模組課程新增老年所「</w:t>
      </w:r>
      <w:proofErr w:type="gramStart"/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晚境文學</w:t>
      </w:r>
      <w:proofErr w:type="gramEnd"/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與老化研究意涵」1門課程</w:t>
      </w:r>
      <w:r w:rsidR="00F668C9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、</w:t>
      </w: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歷史系「</w:t>
      </w:r>
      <w:r w:rsidR="00A757FD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近代醫療史導論</w:t>
      </w: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」</w:t>
      </w:r>
      <w:r w:rsidR="00A757FD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1門課程及法律系</w:t>
      </w: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「</w:t>
      </w:r>
      <w:r w:rsidR="00A757FD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醫藥法律與政策(一)</w:t>
      </w: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」</w:t>
      </w:r>
      <w:r w:rsidR="00F668C9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1門</w:t>
      </w:r>
      <w:r w:rsidR="00202D50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課程</w:t>
      </w:r>
      <w:r w:rsidR="00A757FD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，並自102學年度起入學生適用。</w:t>
      </w:r>
    </w:p>
    <w:p w:rsidR="00D008C1" w:rsidRPr="0059097A" w:rsidRDefault="00D008C1" w:rsidP="00727DEA">
      <w:pPr>
        <w:widowControl/>
        <w:adjustRightInd/>
        <w:spacing w:beforeLines="100" w:before="360" w:afterLines="100" w:after="360" w:line="400" w:lineRule="atLeast"/>
        <w:ind w:leftChars="-332" w:left="340" w:hangingChars="406" w:hanging="1137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備註九：107年3月2</w:t>
      </w:r>
      <w:r w:rsidR="00395632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3</w:t>
      </w: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日「106學年度下學期醫學系課程委員會」會議決議：A模組課程新增公衛所「青少年健康問題概論」1門課程、老年所「老人居住環境規劃與實務」1門課程、歷史系「</w:t>
      </w:r>
      <w:r w:rsidR="005C19D6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臺灣醫療史導論</w:t>
      </w: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」1門課程及中文系「</w:t>
      </w:r>
      <w:r w:rsidR="005C19D6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現代小說欣賞及習作（一）</w:t>
      </w: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」、「</w:t>
      </w:r>
      <w:r w:rsidR="005C19D6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現代小說欣賞及習作（二）</w:t>
      </w: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」2門課程，並自102學年度起入學生適用。</w:t>
      </w:r>
    </w:p>
    <w:p w:rsidR="005016CB" w:rsidRPr="0059097A" w:rsidRDefault="00EE1EAB" w:rsidP="00727DEA">
      <w:pPr>
        <w:widowControl/>
        <w:adjustRightInd/>
        <w:spacing w:beforeLines="50" w:before="180" w:afterLines="50" w:after="180" w:line="400" w:lineRule="atLeast"/>
        <w:ind w:leftChars="-332" w:left="340" w:hangingChars="406" w:hanging="1137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備註十：107年10月11日「107學年度上學期醫學系課程委員會會議」決議：</w:t>
      </w:r>
    </w:p>
    <w:p w:rsidR="00EE1EAB" w:rsidRPr="0059097A" w:rsidRDefault="00EE1EAB" w:rsidP="000758F0">
      <w:pPr>
        <w:widowControl/>
        <w:adjustRightInd/>
        <w:spacing w:beforeLines="50" w:before="180" w:afterLines="50" w:after="180" w:line="300" w:lineRule="atLeast"/>
        <w:ind w:leftChars="-17" w:left="-21" w:hangingChars="7" w:hanging="20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(1)原六年學制畢業選修學分中所規定之「A模組選修學分」至少4學分及「B模組選修學分」至少4學分合併為「醫學人文選修學分」至少8學分。</w:t>
      </w:r>
    </w:p>
    <w:p w:rsidR="00EE1EAB" w:rsidRPr="0059097A" w:rsidRDefault="00EE1EAB" w:rsidP="000758F0">
      <w:pPr>
        <w:widowControl/>
        <w:adjustRightInd/>
        <w:spacing w:beforeLines="50" w:before="180" w:afterLines="50" w:after="180" w:line="300" w:lineRule="atLeast"/>
        <w:ind w:leftChars="-17" w:left="-41" w:firstLine="13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(2)原「A、B模組課程」所認列之課程中自107學年度下學期起只認列醫學院各系所所開授之課程，至於非醫學院各系所所開授之課程將不再認列。</w:t>
      </w:r>
    </w:p>
    <w:p w:rsidR="00EE1EAB" w:rsidRPr="0059097A" w:rsidRDefault="00EE1EAB" w:rsidP="000758F0">
      <w:pPr>
        <w:widowControl/>
        <w:adjustRightInd/>
        <w:spacing w:beforeLines="50" w:before="180" w:afterLines="50" w:after="180" w:line="300" w:lineRule="atLeast"/>
        <w:ind w:leftChars="-17" w:left="-41" w:firstLine="13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(3)107學年度上學期（含）以前同學們若已選修原「A、B模組課程」所認列之其他學院所開授之課程者仍可計入「醫學人文選修學分」8學分中。</w:t>
      </w:r>
    </w:p>
    <w:p w:rsidR="00EE1EAB" w:rsidRPr="0059097A" w:rsidRDefault="00EE1EAB" w:rsidP="000758F0">
      <w:pPr>
        <w:widowControl/>
        <w:snapToGrid w:val="0"/>
        <w:spacing w:beforeLines="50" w:before="180" w:afterLines="100" w:after="360" w:line="300" w:lineRule="atLeast"/>
        <w:ind w:leftChars="-17" w:left="-41" w:firstLine="13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(4)至於其他學院有開授一些不錯且與醫學人文有關之課程，建議同學們可向通識中心申請承認為「通識領域學分」，或作為本系外系選修學分。</w:t>
      </w:r>
    </w:p>
    <w:p w:rsidR="003F26F4" w:rsidRPr="0059097A" w:rsidRDefault="007C128B" w:rsidP="003F26F4">
      <w:pPr>
        <w:widowControl/>
        <w:adjustRightInd/>
        <w:spacing w:beforeLines="100" w:before="360" w:afterLines="100" w:after="360" w:line="400" w:lineRule="atLeast"/>
        <w:ind w:leftChars="-338" w:left="326" w:hangingChars="406" w:hanging="1137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備註十一：108年10月7日「108學年度上學期醫學系課程委員會會議」決議：醫學人文課程新增「科學哲學」、「宗教與療</w:t>
      </w:r>
      <w:proofErr w:type="gramStart"/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癒</w:t>
      </w:r>
      <w:proofErr w:type="gramEnd"/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」、「緊急醫療救助應變實務與法律問題之專題研究」3門課程，並自103學年度起入學生適用。</w:t>
      </w:r>
    </w:p>
    <w:p w:rsidR="003F26F4" w:rsidRPr="0059097A" w:rsidRDefault="003F26F4" w:rsidP="003F26F4">
      <w:pPr>
        <w:widowControl/>
        <w:adjustRightInd/>
        <w:spacing w:beforeLines="100" w:before="360" w:afterLines="100" w:after="360" w:line="400" w:lineRule="atLeast"/>
        <w:ind w:leftChars="-338" w:left="326" w:hangingChars="406" w:hanging="1137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lastRenderedPageBreak/>
        <w:t>備註十</w:t>
      </w:r>
      <w:r w:rsidR="00272D78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二</w:t>
      </w: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：法律系侯英冷老師來信告知：「醫療與法律」自109學年度起停開。</w:t>
      </w:r>
    </w:p>
    <w:p w:rsidR="00BC3F40" w:rsidRDefault="00BC3F40" w:rsidP="003C7E3E">
      <w:pPr>
        <w:widowControl/>
        <w:adjustRightInd/>
        <w:spacing w:beforeLines="100" w:before="360" w:afterLines="100" w:after="360" w:line="400" w:lineRule="atLeast"/>
        <w:ind w:leftChars="-338" w:left="326" w:hangingChars="406" w:hanging="1137"/>
        <w:textAlignment w:val="auto"/>
        <w:rPr>
          <w:rFonts w:ascii="標楷體" w:eastAsia="標楷體" w:hAnsi="標楷體" w:cstheme="minorBidi" w:hint="eastAsia"/>
          <w:kern w:val="2"/>
          <w:sz w:val="28"/>
          <w:szCs w:val="28"/>
        </w:rPr>
      </w:pPr>
      <w:r w:rsidRPr="00BC3F40">
        <w:rPr>
          <w:rFonts w:ascii="標楷體" w:eastAsia="標楷體" w:hAnsi="標楷體" w:cstheme="minorBidi" w:hint="eastAsia"/>
          <w:kern w:val="2"/>
          <w:sz w:val="28"/>
          <w:szCs w:val="28"/>
        </w:rPr>
        <w:t>備註十三：107年10月11日「107學年度上學期醫學系課程委員會會議議程」決議：</w:t>
      </w:r>
      <w:proofErr w:type="gramStart"/>
      <w:r w:rsidRPr="00BC3F40">
        <w:rPr>
          <w:rFonts w:ascii="標楷體" w:eastAsia="標楷體" w:hAnsi="標楷體" w:cstheme="minorBidi" w:hint="eastAsia"/>
          <w:kern w:val="2"/>
          <w:sz w:val="28"/>
          <w:szCs w:val="28"/>
        </w:rPr>
        <w:t>原認列為</w:t>
      </w:r>
      <w:proofErr w:type="gramEnd"/>
      <w:r w:rsidRPr="00BC3F40">
        <w:rPr>
          <w:rFonts w:ascii="標楷體" w:eastAsia="標楷體" w:hAnsi="標楷體" w:cstheme="minorBidi" w:hint="eastAsia"/>
          <w:kern w:val="2"/>
          <w:sz w:val="28"/>
          <w:szCs w:val="28"/>
        </w:rPr>
        <w:t>A模組之老年所「</w:t>
      </w:r>
      <w:proofErr w:type="gramStart"/>
      <w:r w:rsidRPr="00BC3F40">
        <w:rPr>
          <w:rFonts w:ascii="標楷體" w:eastAsia="標楷體" w:hAnsi="標楷體" w:cstheme="minorBidi" w:hint="eastAsia"/>
          <w:kern w:val="2"/>
          <w:sz w:val="28"/>
          <w:szCs w:val="28"/>
        </w:rPr>
        <w:t>晚境文學</w:t>
      </w:r>
      <w:proofErr w:type="gramEnd"/>
      <w:r w:rsidRPr="00BC3F40">
        <w:rPr>
          <w:rFonts w:ascii="標楷體" w:eastAsia="標楷體" w:hAnsi="標楷體" w:cstheme="minorBidi" w:hint="eastAsia"/>
          <w:kern w:val="2"/>
          <w:sz w:val="28"/>
          <w:szCs w:val="28"/>
        </w:rPr>
        <w:t>與老化研究意涵」課程自107學年度起更名為「高齡研究與醫學人文意涵」（授課內容不變），更名後之課程擬繼續認列為A模組課程（由於自107下起「A模組選修學分」及「B模組選修學分」合併為「醫學人文選修學分」，故改認列為「醫學人文」課程）。</w:t>
      </w:r>
    </w:p>
    <w:p w:rsidR="003C7E3E" w:rsidRPr="00957B20" w:rsidRDefault="003C7E3E" w:rsidP="003C7E3E">
      <w:pPr>
        <w:widowControl/>
        <w:adjustRightInd/>
        <w:spacing w:beforeLines="100" w:before="360" w:afterLines="100" w:after="360" w:line="400" w:lineRule="atLeast"/>
        <w:ind w:leftChars="-338" w:left="326" w:hangingChars="406" w:hanging="1137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BC3F40">
        <w:rPr>
          <w:rFonts w:ascii="標楷體" w:eastAsia="標楷體" w:hAnsi="標楷體" w:cstheme="minorBidi" w:hint="eastAsia"/>
          <w:kern w:val="2"/>
          <w:sz w:val="28"/>
          <w:szCs w:val="28"/>
        </w:rPr>
        <w:t>備註十</w:t>
      </w:r>
      <w:r>
        <w:rPr>
          <w:rFonts w:ascii="標楷體" w:eastAsia="標楷體" w:hAnsi="標楷體" w:cstheme="minorBidi" w:hint="eastAsia"/>
          <w:kern w:val="2"/>
          <w:sz w:val="28"/>
          <w:szCs w:val="28"/>
        </w:rPr>
        <w:t>四</w:t>
      </w:r>
      <w:r w:rsidRPr="00BC3F40">
        <w:rPr>
          <w:rFonts w:ascii="標楷體" w:eastAsia="標楷體" w:hAnsi="標楷體" w:cstheme="minorBidi" w:hint="eastAsia"/>
          <w:kern w:val="2"/>
          <w:sz w:val="28"/>
          <w:szCs w:val="28"/>
        </w:rPr>
        <w:t>：</w:t>
      </w:r>
      <w:r w:rsidRPr="00C41E5A">
        <w:rPr>
          <w:rFonts w:ascii="標楷體" w:eastAsia="標楷體" w:hAnsi="標楷體" w:cstheme="minorBidi" w:hint="eastAsia"/>
          <w:kern w:val="2"/>
          <w:sz w:val="28"/>
          <w:szCs w:val="28"/>
        </w:rPr>
        <w:t>109學年度下學期醫學系課程委員會第一次通訊投票會議(通訊投票時間:110年7月22日至7月27日)</w:t>
      </w:r>
      <w:r>
        <w:rPr>
          <w:rFonts w:ascii="標楷體" w:eastAsia="標楷體" w:hAnsi="標楷體" w:cstheme="minorBidi" w:hint="eastAsia"/>
          <w:kern w:val="2"/>
          <w:sz w:val="28"/>
          <w:szCs w:val="28"/>
        </w:rPr>
        <w:t>決議：</w:t>
      </w:r>
      <w:r w:rsidRPr="00C41E5A">
        <w:rPr>
          <w:rFonts w:ascii="標楷體" w:eastAsia="標楷體" w:hAnsi="標楷體" w:cstheme="minorBidi" w:hint="eastAsia"/>
          <w:kern w:val="2"/>
          <w:sz w:val="28"/>
          <w:szCs w:val="28"/>
        </w:rPr>
        <w:t>自110學年度起於二年級上學期新增「醫學人的生涯說」3學分選修課程。</w:t>
      </w:r>
    </w:p>
    <w:p w:rsidR="003C7E3E" w:rsidRPr="003C7E3E" w:rsidRDefault="003C7E3E" w:rsidP="00BC3F40">
      <w:pPr>
        <w:widowControl/>
        <w:adjustRightInd/>
        <w:spacing w:beforeLines="100" w:before="360" w:afterLines="100" w:after="360" w:line="400" w:lineRule="atLeast"/>
        <w:ind w:leftChars="-338" w:left="326" w:hangingChars="406" w:hanging="1137"/>
        <w:textAlignment w:val="auto"/>
        <w:rPr>
          <w:rFonts w:ascii="標楷體" w:eastAsia="標楷體" w:hAnsi="標楷體" w:cstheme="minorBidi" w:hint="eastAsia"/>
          <w:kern w:val="2"/>
          <w:sz w:val="28"/>
          <w:szCs w:val="28"/>
        </w:rPr>
        <w:sectPr w:rsidR="003C7E3E" w:rsidRPr="003C7E3E" w:rsidSect="00BC3F40">
          <w:pgSz w:w="23814" w:h="16839" w:orient="landscape" w:code="8"/>
          <w:pgMar w:top="709" w:right="1440" w:bottom="567" w:left="1440" w:header="851" w:footer="992" w:gutter="0"/>
          <w:cols w:space="425"/>
          <w:docGrid w:type="lines" w:linePitch="360"/>
        </w:sectPr>
      </w:pPr>
      <w:bookmarkStart w:id="0" w:name="_GoBack"/>
      <w:bookmarkEnd w:id="0"/>
    </w:p>
    <w:tbl>
      <w:tblPr>
        <w:tblStyle w:val="1"/>
        <w:tblW w:w="2268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6"/>
        <w:gridCol w:w="1415"/>
        <w:gridCol w:w="851"/>
        <w:gridCol w:w="1275"/>
        <w:gridCol w:w="946"/>
        <w:gridCol w:w="4818"/>
        <w:gridCol w:w="996"/>
        <w:gridCol w:w="996"/>
        <w:gridCol w:w="996"/>
        <w:gridCol w:w="996"/>
        <w:gridCol w:w="996"/>
        <w:gridCol w:w="1000"/>
        <w:gridCol w:w="996"/>
        <w:gridCol w:w="996"/>
        <w:gridCol w:w="996"/>
        <w:gridCol w:w="996"/>
        <w:gridCol w:w="996"/>
        <w:gridCol w:w="999"/>
      </w:tblGrid>
      <w:tr w:rsidR="0059097A" w:rsidRPr="0059097A" w:rsidTr="009B7677">
        <w:trPr>
          <w:tblHeader/>
        </w:trPr>
        <w:tc>
          <w:tcPr>
            <w:tcW w:w="22680" w:type="dxa"/>
            <w:gridSpan w:val="18"/>
            <w:shd w:val="clear" w:color="auto" w:fill="E7E6E6"/>
            <w:vAlign w:val="center"/>
          </w:tcPr>
          <w:p w:rsidR="00B4043B" w:rsidRPr="0059097A" w:rsidRDefault="00703949" w:rsidP="00B4043B">
            <w:pPr>
              <w:snapToGrid w:val="0"/>
              <w:spacing w:line="400" w:lineRule="atLeast"/>
              <w:jc w:val="both"/>
              <w:textAlignment w:val="auto"/>
              <w:rPr>
                <w:rFonts w:ascii="標楷體" w:eastAsia="標楷體" w:hAnsi="標楷體" w:cstheme="minorBidi"/>
                <w:b/>
                <w:kern w:val="2"/>
                <w:sz w:val="36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</w:rPr>
              <w:lastRenderedPageBreak/>
              <w:t>102至107</w:t>
            </w:r>
            <w:proofErr w:type="gramStart"/>
            <w:r w:rsidR="00B4043B" w:rsidRPr="0059097A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</w:rPr>
              <w:t>各</w:t>
            </w:r>
            <w:proofErr w:type="gramEnd"/>
            <w:r w:rsidR="00B4043B" w:rsidRPr="0059097A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</w:rPr>
              <w:t>學年度入學新生所適用之「</w:t>
            </w:r>
            <w:r w:rsidR="00B4043B" w:rsidRPr="0059097A">
              <w:rPr>
                <w:rFonts w:ascii="Arial" w:eastAsia="標楷體" w:hAnsi="Arial" w:cs="Arial"/>
                <w:b/>
                <w:kern w:val="2"/>
                <w:sz w:val="36"/>
                <w:szCs w:val="26"/>
              </w:rPr>
              <w:t>B</w:t>
            </w:r>
            <w:r w:rsidR="00B4043B" w:rsidRPr="0059097A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</w:rPr>
              <w:t>模組課程」</w:t>
            </w:r>
            <w:r w:rsidR="00681F90" w:rsidRPr="0059097A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  <w:vertAlign w:val="superscript"/>
              </w:rPr>
              <w:t>[</w:t>
            </w:r>
            <w:proofErr w:type="gramStart"/>
            <w:r w:rsidR="00681F90" w:rsidRPr="0059097A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  <w:vertAlign w:val="superscript"/>
              </w:rPr>
              <w:t>註</w:t>
            </w:r>
            <w:proofErr w:type="gramEnd"/>
            <w:r w:rsidR="00681F90" w:rsidRPr="0059097A">
              <w:rPr>
                <w:rFonts w:ascii="標楷體" w:eastAsia="標楷體" w:hAnsi="標楷體" w:cstheme="minorBidi" w:hint="eastAsia"/>
                <w:b/>
                <w:kern w:val="2"/>
                <w:sz w:val="36"/>
                <w:szCs w:val="26"/>
                <w:vertAlign w:val="superscript"/>
              </w:rPr>
              <w:t>8]</w:t>
            </w:r>
          </w:p>
          <w:p w:rsidR="00891647" w:rsidRPr="0059097A" w:rsidRDefault="00E20608" w:rsidP="0093478D">
            <w:pPr>
              <w:widowControl/>
              <w:adjustRightInd/>
              <w:spacing w:line="240" w:lineRule="auto"/>
              <w:ind w:left="125" w:hangingChars="48" w:hanging="125"/>
              <w:textAlignment w:val="auto"/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>Six-year System Group B Module Elective Courses for Student</w:t>
            </w:r>
            <w:r w:rsidR="006B2C97" w:rsidRPr="0059097A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>s</w:t>
            </w:r>
            <w:r w:rsidRPr="0059097A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 xml:space="preserve"> </w:t>
            </w:r>
            <w:r w:rsidR="0093478D" w:rsidRPr="0059097A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>Started from</w:t>
            </w:r>
            <w:r w:rsidRPr="0059097A">
              <w:rPr>
                <w:rFonts w:asciiTheme="minorEastAsia" w:eastAsiaTheme="minorEastAsia" w:hAnsiTheme="minorEastAsia" w:cstheme="minorBidi"/>
                <w:kern w:val="2"/>
                <w:sz w:val="26"/>
                <w:szCs w:val="26"/>
              </w:rPr>
              <w:t xml:space="preserve"> 2013 to 2018 Academic Year</w:t>
            </w:r>
          </w:p>
        </w:tc>
      </w:tr>
      <w:tr w:rsidR="0059097A" w:rsidRPr="0059097A" w:rsidTr="006E7E0A">
        <w:trPr>
          <w:trHeight w:val="700"/>
          <w:tblHeader/>
        </w:trPr>
        <w:tc>
          <w:tcPr>
            <w:tcW w:w="1416" w:type="dxa"/>
            <w:vMerge w:val="restart"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開課系所</w:t>
            </w:r>
          </w:p>
          <w:p w:rsidR="007920E1" w:rsidRPr="0059097A" w:rsidRDefault="007920E1" w:rsidP="007920E1">
            <w:pPr>
              <w:adjustRightInd/>
              <w:spacing w:line="40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/>
                <w:kern w:val="2"/>
                <w:szCs w:val="24"/>
              </w:rPr>
              <w:t>Department</w:t>
            </w:r>
          </w:p>
        </w:tc>
        <w:tc>
          <w:tcPr>
            <w:tcW w:w="1415" w:type="dxa"/>
            <w:vMerge w:val="restart"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開課系所代碼</w:t>
            </w:r>
          </w:p>
          <w:p w:rsidR="007920E1" w:rsidRPr="0059097A" w:rsidRDefault="007920E1" w:rsidP="007920E1">
            <w:pPr>
              <w:adjustRightInd/>
              <w:spacing w:line="400" w:lineRule="atLeast"/>
              <w:ind w:left="115" w:hangingChars="48" w:hanging="115"/>
              <w:jc w:val="both"/>
              <w:textAlignment w:val="auto"/>
              <w:rPr>
                <w:rFonts w:ascii="新細明體" w:hAnsi="新細明體"/>
                <w:kern w:val="2"/>
                <w:szCs w:val="26"/>
              </w:rPr>
            </w:pPr>
            <w:r w:rsidRPr="0059097A">
              <w:rPr>
                <w:rFonts w:ascii="新細明體" w:hAnsi="新細明體"/>
                <w:kern w:val="2"/>
                <w:szCs w:val="26"/>
              </w:rPr>
              <w:t>Department</w:t>
            </w:r>
          </w:p>
          <w:p w:rsidR="007920E1" w:rsidRPr="0059097A" w:rsidRDefault="007920E1" w:rsidP="007920E1">
            <w:pPr>
              <w:adjustRightInd/>
              <w:spacing w:line="400" w:lineRule="atLeast"/>
              <w:ind w:left="115" w:hangingChars="48" w:hanging="115"/>
              <w:jc w:val="both"/>
              <w:textAlignment w:val="auto"/>
              <w:rPr>
                <w:rFonts w:ascii="新細明體" w:hAnsi="新細明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Cs w:val="26"/>
              </w:rPr>
              <w:t>Abbreviation</w:t>
            </w:r>
          </w:p>
        </w:tc>
        <w:tc>
          <w:tcPr>
            <w:tcW w:w="851" w:type="dxa"/>
            <w:vMerge w:val="restart"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ind w:leftChars="-46" w:left="-110" w:rightChars="-45" w:right="-108"/>
              <w:jc w:val="center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修課</w:t>
            </w:r>
          </w:p>
          <w:p w:rsidR="007920E1" w:rsidRPr="0059097A" w:rsidRDefault="007920E1" w:rsidP="007920E1">
            <w:pPr>
              <w:adjustRightInd/>
              <w:spacing w:line="400" w:lineRule="atLeast"/>
              <w:ind w:leftChars="-46" w:left="-110" w:rightChars="-45" w:right="-108"/>
              <w:jc w:val="center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年級</w:t>
            </w:r>
          </w:p>
          <w:p w:rsidR="007920E1" w:rsidRPr="0059097A" w:rsidRDefault="007920E1" w:rsidP="007920E1">
            <w:pPr>
              <w:adjustRightInd/>
              <w:spacing w:line="400" w:lineRule="atLeast"/>
              <w:ind w:left="106" w:hangingChars="48" w:hanging="106"/>
              <w:jc w:val="both"/>
              <w:textAlignment w:val="auto"/>
              <w:rPr>
                <w:rFonts w:ascii="新細明體" w:hAnsi="新細明體"/>
                <w:kern w:val="2"/>
                <w:sz w:val="22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2"/>
                <w:szCs w:val="26"/>
              </w:rPr>
              <w:t>Year</w:t>
            </w:r>
          </w:p>
          <w:p w:rsidR="007920E1" w:rsidRPr="0059097A" w:rsidRDefault="007920E1" w:rsidP="007920E1">
            <w:pPr>
              <w:adjustRightInd/>
              <w:spacing w:line="400" w:lineRule="atLeast"/>
              <w:ind w:left="106" w:hangingChars="48" w:hanging="106"/>
              <w:jc w:val="both"/>
              <w:textAlignment w:val="auto"/>
              <w:rPr>
                <w:rFonts w:ascii="新細明體" w:hAnsi="新細明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2"/>
                <w:szCs w:val="26"/>
              </w:rPr>
              <w:t>Level</w:t>
            </w:r>
          </w:p>
        </w:tc>
        <w:tc>
          <w:tcPr>
            <w:tcW w:w="1275" w:type="dxa"/>
            <w:vMerge w:val="restart"/>
            <w:vAlign w:val="center"/>
          </w:tcPr>
          <w:p w:rsidR="007920E1" w:rsidRPr="0059097A" w:rsidRDefault="007920E1" w:rsidP="007920E1">
            <w:pPr>
              <w:widowControl/>
              <w:adjustRightInd/>
              <w:spacing w:line="240" w:lineRule="auto"/>
              <w:ind w:left="120" w:hangingChars="46" w:hanging="120"/>
              <w:jc w:val="center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開課學期</w:t>
            </w:r>
          </w:p>
          <w:p w:rsidR="007920E1" w:rsidRPr="0059097A" w:rsidRDefault="007920E1" w:rsidP="007920E1">
            <w:pPr>
              <w:widowControl/>
              <w:adjustRightInd/>
              <w:spacing w:line="240" w:lineRule="auto"/>
              <w:ind w:left="115" w:hangingChars="48" w:hanging="115"/>
              <w:jc w:val="center"/>
              <w:textAlignment w:val="auto"/>
              <w:rPr>
                <w:rFonts w:ascii="新細明體" w:hAnsi="新細明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Cs w:val="26"/>
              </w:rPr>
              <w:t>semester</w:t>
            </w:r>
          </w:p>
        </w:tc>
        <w:tc>
          <w:tcPr>
            <w:tcW w:w="946" w:type="dxa"/>
            <w:vMerge w:val="restart"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ind w:leftChars="-38" w:left="34" w:hangingChars="48" w:hanging="125"/>
              <w:jc w:val="center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修課</w:t>
            </w:r>
          </w:p>
          <w:p w:rsidR="007920E1" w:rsidRPr="0059097A" w:rsidRDefault="007920E1" w:rsidP="007920E1">
            <w:pPr>
              <w:adjustRightInd/>
              <w:spacing w:line="400" w:lineRule="atLeast"/>
              <w:ind w:leftChars="-38" w:left="34" w:hangingChars="48" w:hanging="125"/>
              <w:jc w:val="center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學分</w:t>
            </w:r>
          </w:p>
          <w:p w:rsidR="007920E1" w:rsidRPr="0059097A" w:rsidRDefault="007920E1" w:rsidP="007920E1">
            <w:pPr>
              <w:adjustRightInd/>
              <w:spacing w:line="400" w:lineRule="atLeast"/>
              <w:ind w:left="96" w:hangingChars="48" w:hanging="96"/>
              <w:jc w:val="center"/>
              <w:textAlignment w:val="auto"/>
              <w:rPr>
                <w:rFonts w:ascii="標楷體" w:eastAsia="標楷體" w:hAnsi="標楷體"/>
                <w:kern w:val="2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Credits</w:t>
            </w:r>
          </w:p>
        </w:tc>
        <w:tc>
          <w:tcPr>
            <w:tcW w:w="4818" w:type="dxa"/>
            <w:vMerge w:val="restart"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ind w:left="125" w:hangingChars="48" w:hanging="125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課程名稱</w:t>
            </w:r>
          </w:p>
          <w:p w:rsidR="007920E1" w:rsidRPr="0059097A" w:rsidRDefault="007920E1" w:rsidP="007920E1">
            <w:pPr>
              <w:adjustRightInd/>
              <w:spacing w:line="400" w:lineRule="atLeast"/>
              <w:ind w:left="96" w:hangingChars="48" w:hanging="96"/>
              <w:textAlignment w:val="auto"/>
              <w:rPr>
                <w:rFonts w:ascii="新細明體" w:hAnsi="新細明體"/>
                <w:kern w:val="2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Course</w:t>
            </w:r>
            <w:r w:rsidRPr="0059097A">
              <w:rPr>
                <w:rFonts w:ascii="新細明體" w:hAnsi="新細明體" w:hint="eastAsia"/>
                <w:kern w:val="2"/>
                <w:sz w:val="20"/>
                <w:szCs w:val="26"/>
              </w:rPr>
              <w:t xml:space="preserve"> </w:t>
            </w: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Name</w:t>
            </w:r>
          </w:p>
        </w:tc>
        <w:tc>
          <w:tcPr>
            <w:tcW w:w="5980" w:type="dxa"/>
            <w:gridSpan w:val="6"/>
            <w:tcBorders>
              <w:bottom w:val="thinThickSmallGap" w:sz="24" w:space="0" w:color="auto"/>
              <w:right w:val="triple" w:sz="4" w:space="0" w:color="auto"/>
            </w:tcBorders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3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32"/>
                <w:szCs w:val="26"/>
              </w:rPr>
              <w:t>107(上)以前修課</w:t>
            </w:r>
          </w:p>
        </w:tc>
        <w:tc>
          <w:tcPr>
            <w:tcW w:w="5979" w:type="dxa"/>
            <w:gridSpan w:val="6"/>
            <w:tcBorders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3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32"/>
                <w:szCs w:val="26"/>
              </w:rPr>
              <w:t>107(下)以後修課</w:t>
            </w:r>
          </w:p>
        </w:tc>
      </w:tr>
      <w:tr w:rsidR="0059097A" w:rsidRPr="0059097A" w:rsidTr="006E7E0A">
        <w:trPr>
          <w:trHeight w:val="741"/>
          <w:tblHeader/>
        </w:trPr>
        <w:tc>
          <w:tcPr>
            <w:tcW w:w="1416" w:type="dxa"/>
            <w:vMerge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</w:p>
        </w:tc>
        <w:tc>
          <w:tcPr>
            <w:tcW w:w="1415" w:type="dxa"/>
            <w:vMerge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</w:p>
        </w:tc>
        <w:tc>
          <w:tcPr>
            <w:tcW w:w="851" w:type="dxa"/>
            <w:vMerge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ind w:leftChars="-46" w:left="-110" w:rightChars="-45" w:right="-108"/>
              <w:jc w:val="center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</w:p>
        </w:tc>
        <w:tc>
          <w:tcPr>
            <w:tcW w:w="1275" w:type="dxa"/>
            <w:vMerge/>
            <w:vAlign w:val="center"/>
          </w:tcPr>
          <w:p w:rsidR="007920E1" w:rsidRPr="0059097A" w:rsidRDefault="007920E1" w:rsidP="007920E1">
            <w:pPr>
              <w:widowControl/>
              <w:adjustRightInd/>
              <w:spacing w:line="240" w:lineRule="auto"/>
              <w:ind w:left="120" w:hangingChars="46" w:hanging="120"/>
              <w:jc w:val="center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</w:p>
        </w:tc>
        <w:tc>
          <w:tcPr>
            <w:tcW w:w="946" w:type="dxa"/>
            <w:vMerge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ind w:leftChars="-38" w:left="34" w:hangingChars="48" w:hanging="125"/>
              <w:jc w:val="center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</w:p>
        </w:tc>
        <w:tc>
          <w:tcPr>
            <w:tcW w:w="4818" w:type="dxa"/>
            <w:vMerge/>
            <w:vAlign w:val="center"/>
          </w:tcPr>
          <w:p w:rsidR="007920E1" w:rsidRPr="0059097A" w:rsidRDefault="007920E1" w:rsidP="007920E1">
            <w:pPr>
              <w:adjustRightInd/>
              <w:spacing w:line="400" w:lineRule="atLeast"/>
              <w:ind w:left="125" w:hangingChars="48" w:hanging="125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</w:p>
        </w:tc>
        <w:tc>
          <w:tcPr>
            <w:tcW w:w="5980" w:type="dxa"/>
            <w:gridSpan w:val="6"/>
            <w:tcBorders>
              <w:top w:val="single" w:sz="4" w:space="0" w:color="auto"/>
              <w:right w:val="triple" w:sz="4" w:space="0" w:color="auto"/>
            </w:tcBorders>
            <w:vAlign w:val="center"/>
          </w:tcPr>
          <w:p w:rsidR="007920E1" w:rsidRPr="0059097A" w:rsidRDefault="007920E1" w:rsidP="007920E1">
            <w:pPr>
              <w:adjustRightInd/>
              <w:spacing w:line="320" w:lineRule="exac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3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32"/>
                <w:szCs w:val="26"/>
              </w:rPr>
              <w:t>新生入學年度</w:t>
            </w:r>
          </w:p>
          <w:p w:rsidR="007920E1" w:rsidRPr="0059097A" w:rsidRDefault="007920E1" w:rsidP="007920E1">
            <w:pPr>
              <w:spacing w:line="400" w:lineRule="atLeast"/>
              <w:jc w:val="center"/>
              <w:rPr>
                <w:rFonts w:ascii="標楷體" w:eastAsia="標楷體" w:hAnsi="標楷體" w:cstheme="minorBidi"/>
                <w:b/>
                <w:kern w:val="2"/>
                <w:sz w:val="32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Freshmen Academic Year</w:t>
            </w:r>
          </w:p>
        </w:tc>
        <w:tc>
          <w:tcPr>
            <w:tcW w:w="5979" w:type="dxa"/>
            <w:gridSpan w:val="6"/>
            <w:tcBorders>
              <w:top w:val="single" w:sz="4" w:space="0" w:color="auto"/>
              <w:left w:val="triple" w:sz="4" w:space="0" w:color="auto"/>
            </w:tcBorders>
            <w:vAlign w:val="center"/>
          </w:tcPr>
          <w:p w:rsidR="007920E1" w:rsidRPr="0059097A" w:rsidRDefault="007920E1" w:rsidP="007920E1">
            <w:pPr>
              <w:adjustRightInd/>
              <w:spacing w:line="320" w:lineRule="exac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 w:val="3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 w:val="32"/>
                <w:szCs w:val="26"/>
              </w:rPr>
              <w:t>新生入學年度</w:t>
            </w:r>
          </w:p>
          <w:p w:rsidR="007920E1" w:rsidRPr="0059097A" w:rsidRDefault="007920E1" w:rsidP="007920E1">
            <w:pPr>
              <w:spacing w:line="400" w:lineRule="atLeast"/>
              <w:jc w:val="center"/>
              <w:rPr>
                <w:rFonts w:ascii="標楷體" w:eastAsia="標楷體" w:hAnsi="標楷體" w:cstheme="minorBidi"/>
                <w:b/>
                <w:kern w:val="2"/>
                <w:sz w:val="32"/>
                <w:szCs w:val="26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6"/>
              </w:rPr>
              <w:t>Freshmen Academic Year</w:t>
            </w:r>
          </w:p>
        </w:tc>
      </w:tr>
      <w:tr w:rsidR="0059097A" w:rsidRPr="0059097A" w:rsidTr="006E7E0A">
        <w:trPr>
          <w:trHeight w:val="845"/>
          <w:tblHeader/>
        </w:trPr>
        <w:tc>
          <w:tcPr>
            <w:tcW w:w="1416" w:type="dxa"/>
            <w:vMerge/>
            <w:vAlign w:val="center"/>
          </w:tcPr>
          <w:p w:rsidR="009B7677" w:rsidRPr="0059097A" w:rsidRDefault="009B7677" w:rsidP="009B7677">
            <w:pPr>
              <w:adjustRightInd/>
              <w:spacing w:line="40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</w:p>
        </w:tc>
        <w:tc>
          <w:tcPr>
            <w:tcW w:w="1415" w:type="dxa"/>
            <w:vMerge/>
            <w:vAlign w:val="center"/>
          </w:tcPr>
          <w:p w:rsidR="009B7677" w:rsidRPr="0059097A" w:rsidRDefault="009B7677" w:rsidP="009B7677">
            <w:pPr>
              <w:adjustRightInd/>
              <w:spacing w:line="40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</w:p>
        </w:tc>
        <w:tc>
          <w:tcPr>
            <w:tcW w:w="851" w:type="dxa"/>
            <w:vMerge/>
            <w:vAlign w:val="center"/>
          </w:tcPr>
          <w:p w:rsidR="009B7677" w:rsidRPr="0059097A" w:rsidRDefault="009B7677" w:rsidP="009B7677">
            <w:pPr>
              <w:adjustRightInd/>
              <w:spacing w:line="400" w:lineRule="atLeast"/>
              <w:ind w:leftChars="-78" w:left="-109" w:rightChars="-48" w:right="-115" w:hangingChars="30" w:hanging="78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</w:p>
        </w:tc>
        <w:tc>
          <w:tcPr>
            <w:tcW w:w="1275" w:type="dxa"/>
            <w:vMerge/>
            <w:vAlign w:val="center"/>
          </w:tcPr>
          <w:p w:rsidR="009B7677" w:rsidRPr="0059097A" w:rsidRDefault="009B7677" w:rsidP="009B7677">
            <w:pPr>
              <w:widowControl/>
              <w:adjustRightInd/>
              <w:spacing w:line="240" w:lineRule="auto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</w:p>
        </w:tc>
        <w:tc>
          <w:tcPr>
            <w:tcW w:w="946" w:type="dxa"/>
            <w:vMerge/>
            <w:vAlign w:val="center"/>
          </w:tcPr>
          <w:p w:rsidR="009B7677" w:rsidRPr="0059097A" w:rsidRDefault="009B7677" w:rsidP="009B7677">
            <w:pPr>
              <w:adjustRightInd/>
              <w:spacing w:line="400" w:lineRule="atLeast"/>
              <w:ind w:left="125" w:hangingChars="48" w:hanging="125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</w:p>
        </w:tc>
        <w:tc>
          <w:tcPr>
            <w:tcW w:w="4818" w:type="dxa"/>
            <w:vMerge/>
            <w:vAlign w:val="center"/>
          </w:tcPr>
          <w:p w:rsidR="009B7677" w:rsidRPr="0059097A" w:rsidRDefault="009B7677" w:rsidP="009B7677">
            <w:pPr>
              <w:adjustRightInd/>
              <w:spacing w:line="400" w:lineRule="atLeast"/>
              <w:ind w:left="125" w:hangingChars="48" w:hanging="125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</w:p>
        </w:tc>
        <w:tc>
          <w:tcPr>
            <w:tcW w:w="996" w:type="dxa"/>
            <w:vAlign w:val="center"/>
          </w:tcPr>
          <w:p w:rsidR="009B7677" w:rsidRPr="0059097A" w:rsidRDefault="009B7677" w:rsidP="005725F8">
            <w:pPr>
              <w:adjustRightInd/>
              <w:spacing w:line="400" w:lineRule="atLeast"/>
              <w:ind w:rightChars="-13" w:right="-31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102</w:t>
            </w:r>
            <w:r w:rsidRPr="0059097A">
              <w:rPr>
                <w:rFonts w:ascii="標楷體" w:eastAsia="標楷體" w:hAnsi="標楷體" w:cstheme="minorBidi"/>
                <w:b/>
                <w:kern w:val="2"/>
                <w:szCs w:val="26"/>
              </w:rPr>
              <w:br/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996" w:type="dxa"/>
            <w:vAlign w:val="center"/>
          </w:tcPr>
          <w:p w:rsidR="009B7677" w:rsidRPr="0059097A" w:rsidRDefault="009B7677" w:rsidP="005725F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103</w:t>
            </w:r>
          </w:p>
          <w:p w:rsidR="009B7677" w:rsidRPr="0059097A" w:rsidRDefault="009B7677" w:rsidP="005725F8">
            <w:pPr>
              <w:adjustRightInd/>
              <w:spacing w:line="400" w:lineRule="atLeast"/>
              <w:ind w:leftChars="-54" w:left="-130" w:rightChars="-30" w:right="-72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996" w:type="dxa"/>
            <w:vAlign w:val="center"/>
          </w:tcPr>
          <w:p w:rsidR="009B7677" w:rsidRPr="0059097A" w:rsidRDefault="009B7677" w:rsidP="005725F8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104</w:t>
            </w:r>
          </w:p>
          <w:p w:rsidR="009B7677" w:rsidRPr="0059097A" w:rsidRDefault="009B7677" w:rsidP="005725F8">
            <w:pPr>
              <w:adjustRightInd/>
              <w:spacing w:line="400" w:lineRule="atLeast"/>
              <w:ind w:leftChars="-52" w:left="-108" w:rightChars="-67" w:right="-161" w:hangingChars="7" w:hanging="17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996" w:type="dxa"/>
            <w:vAlign w:val="center"/>
          </w:tcPr>
          <w:p w:rsidR="009B7677" w:rsidRPr="0059097A" w:rsidRDefault="009B7677" w:rsidP="005725F8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105</w:t>
            </w:r>
          </w:p>
          <w:p w:rsidR="009B7677" w:rsidRPr="0059097A" w:rsidRDefault="009B7677" w:rsidP="005725F8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996" w:type="dxa"/>
            <w:vAlign w:val="center"/>
          </w:tcPr>
          <w:p w:rsidR="009B7677" w:rsidRPr="0059097A" w:rsidRDefault="009B7677" w:rsidP="005725F8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106</w:t>
            </w:r>
          </w:p>
          <w:p w:rsidR="009B7677" w:rsidRPr="0059097A" w:rsidRDefault="009B7677" w:rsidP="005725F8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1000" w:type="dxa"/>
            <w:tcBorders>
              <w:right w:val="triple" w:sz="4" w:space="0" w:color="auto"/>
            </w:tcBorders>
            <w:vAlign w:val="center"/>
          </w:tcPr>
          <w:p w:rsidR="009B7677" w:rsidRPr="0059097A" w:rsidRDefault="009B7677" w:rsidP="005725F8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107</w:t>
            </w:r>
          </w:p>
          <w:p w:rsidR="009B7677" w:rsidRPr="0059097A" w:rsidRDefault="009B7677" w:rsidP="005725F8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996" w:type="dxa"/>
            <w:tcBorders>
              <w:left w:val="triple" w:sz="4" w:space="0" w:color="auto"/>
            </w:tcBorders>
            <w:vAlign w:val="center"/>
          </w:tcPr>
          <w:p w:rsidR="009B7677" w:rsidRPr="0059097A" w:rsidRDefault="009B7677" w:rsidP="005725F8">
            <w:pPr>
              <w:adjustRightInd/>
              <w:spacing w:line="400" w:lineRule="atLeast"/>
              <w:ind w:rightChars="-13" w:right="-31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102</w:t>
            </w:r>
            <w:r w:rsidRPr="0059097A">
              <w:rPr>
                <w:rFonts w:ascii="標楷體" w:eastAsia="標楷體" w:hAnsi="標楷體" w:cstheme="minorBidi"/>
                <w:b/>
                <w:kern w:val="2"/>
                <w:szCs w:val="26"/>
              </w:rPr>
              <w:br/>
            </w: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996" w:type="dxa"/>
            <w:vAlign w:val="center"/>
          </w:tcPr>
          <w:p w:rsidR="009B7677" w:rsidRPr="0059097A" w:rsidRDefault="009B7677" w:rsidP="005725F8">
            <w:pPr>
              <w:adjustRightInd/>
              <w:spacing w:line="400" w:lineRule="atLeast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103</w:t>
            </w:r>
          </w:p>
          <w:p w:rsidR="009B7677" w:rsidRPr="0059097A" w:rsidRDefault="009B7677" w:rsidP="005725F8">
            <w:pPr>
              <w:adjustRightInd/>
              <w:spacing w:line="400" w:lineRule="atLeast"/>
              <w:ind w:leftChars="-54" w:left="-130" w:rightChars="-30" w:right="-72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996" w:type="dxa"/>
            <w:vAlign w:val="center"/>
          </w:tcPr>
          <w:p w:rsidR="009B7677" w:rsidRPr="0059097A" w:rsidRDefault="009B7677" w:rsidP="005725F8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104</w:t>
            </w:r>
          </w:p>
          <w:p w:rsidR="009B7677" w:rsidRPr="0059097A" w:rsidRDefault="009B7677" w:rsidP="005725F8">
            <w:pPr>
              <w:adjustRightInd/>
              <w:spacing w:line="400" w:lineRule="atLeast"/>
              <w:ind w:leftChars="-52" w:left="-108" w:rightChars="-67" w:right="-161" w:hangingChars="7" w:hanging="17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996" w:type="dxa"/>
            <w:vAlign w:val="center"/>
          </w:tcPr>
          <w:p w:rsidR="009B7677" w:rsidRPr="0059097A" w:rsidRDefault="009B7677" w:rsidP="005725F8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105</w:t>
            </w:r>
          </w:p>
          <w:p w:rsidR="009B7677" w:rsidRPr="0059097A" w:rsidRDefault="009B7677" w:rsidP="005725F8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996" w:type="dxa"/>
            <w:vAlign w:val="center"/>
          </w:tcPr>
          <w:p w:rsidR="009B7677" w:rsidRPr="0059097A" w:rsidRDefault="009B7677" w:rsidP="005725F8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106</w:t>
            </w:r>
          </w:p>
          <w:p w:rsidR="009B7677" w:rsidRPr="0059097A" w:rsidRDefault="009B7677" w:rsidP="005725F8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  <w:tc>
          <w:tcPr>
            <w:tcW w:w="999" w:type="dxa"/>
            <w:vAlign w:val="center"/>
          </w:tcPr>
          <w:p w:rsidR="009B7677" w:rsidRPr="0059097A" w:rsidRDefault="009B7677" w:rsidP="005725F8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107</w:t>
            </w:r>
          </w:p>
          <w:p w:rsidR="009B7677" w:rsidRPr="0059097A" w:rsidRDefault="009B7677" w:rsidP="005725F8">
            <w:pPr>
              <w:adjustRightInd/>
              <w:spacing w:line="400" w:lineRule="atLeast"/>
              <w:ind w:rightChars="-50" w:right="-120"/>
              <w:jc w:val="center"/>
              <w:textAlignment w:val="auto"/>
              <w:rPr>
                <w:rFonts w:ascii="標楷體" w:eastAsia="標楷體" w:hAnsi="標楷體" w:cstheme="minorBidi"/>
                <w:b/>
                <w:kern w:val="2"/>
                <w:szCs w:val="26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6"/>
              </w:rPr>
              <w:t>學年度</w:t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Calibri" w:hAnsi="Calibri"/>
                <w:kern w:val="2"/>
                <w:szCs w:val="22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上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Fall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pacing w:line="240" w:lineRule="atLeast"/>
              <w:ind w:left="115" w:hangingChars="48" w:hanging="115"/>
              <w:jc w:val="both"/>
              <w:rPr>
                <w:rFonts w:ascii="標楷體" w:eastAsia="標楷體" w:hAnsi="標楷體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醫學科技與社會(夏季學院</w:t>
            </w:r>
            <w:r w:rsidRPr="0059097A">
              <w:rPr>
                <w:rFonts w:ascii="標楷體" w:eastAsia="標楷體" w:hAnsi="標楷體"/>
                <w:kern w:val="2"/>
                <w:szCs w:val="24"/>
              </w:rPr>
              <w:t>)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Theme="majorHAnsi" w:eastAsia="標楷體" w:hAnsiTheme="majorHAnsi"/>
                <w:sz w:val="20"/>
              </w:rPr>
              <w:t>M</w:t>
            </w:r>
            <w:r w:rsidRPr="0059097A">
              <w:rPr>
                <w:rFonts w:asciiTheme="majorHAnsi" w:eastAsia="標楷體" w:hAnsiTheme="majorHAnsi"/>
                <w:kern w:val="2"/>
                <w:sz w:val="20"/>
              </w:rPr>
              <w:t>edicine technology and society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新細明體" w:hAnsi="新細明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Theme="majorHAnsi" w:eastAsia="標楷體" w:hAnsiTheme="majorHAnsi"/>
                <w:kern w:val="2"/>
                <w:szCs w:val="24"/>
              </w:rPr>
            </w:pPr>
            <w:r w:rsidRPr="0059097A">
              <w:rPr>
                <w:rFonts w:asciiTheme="majorHAnsi" w:eastAsia="標楷體" w:hAnsiTheme="majorHAnsi"/>
                <w:kern w:val="2"/>
                <w:szCs w:val="24"/>
              </w:rPr>
              <w:t>醫師科學家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HAnsi" w:eastAsia="標楷體" w:hAnsiTheme="majorHAnsi"/>
                <w:kern w:val="2"/>
                <w:sz w:val="20"/>
              </w:rPr>
            </w:pPr>
            <w:r w:rsidRPr="0059097A">
              <w:rPr>
                <w:rFonts w:asciiTheme="majorHAnsi" w:eastAsia="標楷體" w:hAnsiTheme="majorHAnsi"/>
                <w:kern w:val="2"/>
                <w:sz w:val="20"/>
              </w:rPr>
              <w:t>Physician scientist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Calibri" w:hAnsi="Calibri"/>
                <w:kern w:val="2"/>
                <w:szCs w:val="22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DD5D6D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下</w:t>
            </w:r>
          </w:p>
          <w:p w:rsidR="003C409A" w:rsidRPr="0059097A" w:rsidRDefault="003C409A" w:rsidP="003C409A">
            <w:pPr>
              <w:widowControl/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Spring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Theme="majorHAnsi" w:eastAsia="標楷體" w:hAnsiTheme="majorHAnsi"/>
                <w:kern w:val="2"/>
                <w:szCs w:val="24"/>
              </w:rPr>
            </w:pPr>
            <w:r w:rsidRPr="0059097A">
              <w:rPr>
                <w:rFonts w:asciiTheme="majorHAnsi" w:eastAsia="標楷體" w:hAnsiTheme="majorHAnsi"/>
                <w:kern w:val="2"/>
                <w:szCs w:val="24"/>
              </w:rPr>
              <w:t>醫學</w:t>
            </w:r>
            <w:r w:rsidRPr="0059097A">
              <w:rPr>
                <w:rFonts w:asciiTheme="majorHAnsi" w:eastAsia="標楷體" w:hAnsiTheme="majorHAnsi" w:hint="eastAsia"/>
                <w:kern w:val="2"/>
                <w:szCs w:val="24"/>
              </w:rPr>
              <w:t>、</w:t>
            </w:r>
            <w:r w:rsidRPr="0059097A">
              <w:rPr>
                <w:rFonts w:asciiTheme="majorHAnsi" w:eastAsia="標楷體" w:hAnsiTheme="majorHAnsi"/>
                <w:kern w:val="2"/>
                <w:szCs w:val="24"/>
              </w:rPr>
              <w:t>科技與社會導論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HAnsi" w:eastAsia="標楷體" w:hAnsiTheme="majorHAnsi"/>
                <w:kern w:val="2"/>
                <w:sz w:val="20"/>
              </w:rPr>
            </w:pPr>
            <w:r w:rsidRPr="0059097A">
              <w:rPr>
                <w:rFonts w:asciiTheme="majorHAnsi" w:eastAsia="標楷體" w:hAnsiTheme="majorHAnsi"/>
                <w:kern w:val="2"/>
                <w:sz w:val="20"/>
              </w:rPr>
              <w:t>Introduction to medicine technology and society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3C409A" w:rsidRPr="0059097A" w:rsidRDefault="003C409A" w:rsidP="003C409A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公共衛生危機準備與災難應變</w:t>
            </w:r>
          </w:p>
          <w:p w:rsidR="003C409A" w:rsidRPr="0059097A" w:rsidRDefault="003C409A" w:rsidP="003C409A">
            <w:pPr>
              <w:widowControl/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sz w:val="20"/>
              </w:rPr>
            </w:pPr>
            <w:r w:rsidRPr="0059097A">
              <w:rPr>
                <w:rFonts w:hint="eastAsia"/>
                <w:sz w:val="20"/>
              </w:rPr>
              <w:t>P</w:t>
            </w:r>
            <w:r w:rsidRPr="0059097A">
              <w:rPr>
                <w:sz w:val="20"/>
              </w:rPr>
              <w:t>ublic</w:t>
            </w:r>
            <w:r w:rsidRPr="0059097A">
              <w:rPr>
                <w:rFonts w:hint="eastAsia"/>
                <w:sz w:val="20"/>
              </w:rPr>
              <w:t xml:space="preserve"> h</w:t>
            </w:r>
            <w:r w:rsidRPr="0059097A">
              <w:rPr>
                <w:sz w:val="20"/>
              </w:rPr>
              <w:t>ealth</w:t>
            </w:r>
            <w:r w:rsidRPr="0059097A">
              <w:rPr>
                <w:rFonts w:hint="eastAsia"/>
                <w:sz w:val="20"/>
              </w:rPr>
              <w:t xml:space="preserve"> c</w:t>
            </w:r>
            <w:r w:rsidRPr="0059097A">
              <w:rPr>
                <w:sz w:val="20"/>
              </w:rPr>
              <w:t>risis</w:t>
            </w:r>
            <w:r w:rsidRPr="0059097A">
              <w:rPr>
                <w:rFonts w:hint="eastAsia"/>
                <w:sz w:val="20"/>
              </w:rPr>
              <w:t xml:space="preserve"> </w:t>
            </w:r>
            <w:r w:rsidRPr="0059097A">
              <w:rPr>
                <w:sz w:val="20"/>
              </w:rPr>
              <w:t>preparedness and disaster management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上、下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Fall</w:t>
            </w:r>
            <w:r w:rsidRPr="0059097A">
              <w:rPr>
                <w:rFonts w:ascii="新細明體" w:hAnsi="新細明體" w:hint="eastAsia"/>
                <w:kern w:val="2"/>
                <w:sz w:val="20"/>
                <w:szCs w:val="26"/>
              </w:rPr>
              <w:t xml:space="preserve"> &amp; Spring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pacing w:line="240" w:lineRule="atLeast"/>
              <w:ind w:left="115" w:hangingChars="48" w:hanging="115"/>
              <w:jc w:val="both"/>
              <w:rPr>
                <w:rFonts w:ascii="標楷體" w:eastAsia="標楷體" w:hAnsi="標楷體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全球視野與溝通</w:t>
            </w: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2]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HAnsi" w:eastAsia="標楷體" w:hAnsiTheme="majorHAnsi"/>
                <w:kern w:val="2"/>
                <w:sz w:val="20"/>
              </w:rPr>
            </w:pPr>
            <w:r w:rsidRPr="0059097A">
              <w:rPr>
                <w:rFonts w:asciiTheme="majorHAnsi" w:eastAsia="標楷體" w:hAnsiTheme="majorHAnsi"/>
                <w:sz w:val="20"/>
              </w:rPr>
              <w:t>Communication, compassion and global perspectives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上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Fall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pacing w:line="240" w:lineRule="atLeast"/>
              <w:ind w:left="115" w:hangingChars="48" w:hanging="115"/>
              <w:jc w:val="both"/>
              <w:rPr>
                <w:rFonts w:ascii="標楷體" w:eastAsia="標楷體" w:hAnsi="標楷體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人際溝通與</w:t>
            </w:r>
            <w:proofErr w:type="gramStart"/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醫</w:t>
            </w:r>
            <w:proofErr w:type="gramEnd"/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病關係</w:t>
            </w:r>
          </w:p>
          <w:p w:rsidR="003C409A" w:rsidRPr="0059097A" w:rsidRDefault="003C409A" w:rsidP="003C409A">
            <w:pPr>
              <w:widowControl/>
              <w:spacing w:line="240" w:lineRule="atLeast"/>
              <w:ind w:left="96" w:hangingChars="48" w:hanging="96"/>
              <w:jc w:val="both"/>
              <w:rPr>
                <w:rFonts w:asciiTheme="majorHAnsi" w:eastAsia="標楷體" w:hAnsiTheme="majorHAnsi"/>
                <w:kern w:val="2"/>
                <w:sz w:val="20"/>
              </w:rPr>
            </w:pPr>
            <w:r w:rsidRPr="0059097A">
              <w:rPr>
                <w:rFonts w:asciiTheme="majorHAnsi" w:eastAsia="標楷體" w:hAnsiTheme="majorHAnsi"/>
                <w:sz w:val="20"/>
              </w:rPr>
              <w:t>Interpersonal communication and patient-physician relationship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Calibri" w:hAnsi="Calibri"/>
                <w:kern w:val="2"/>
                <w:szCs w:val="22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pacing w:line="240" w:lineRule="atLeast"/>
              <w:ind w:left="115" w:hangingChars="48" w:hanging="115"/>
              <w:jc w:val="both"/>
              <w:rPr>
                <w:rFonts w:asciiTheme="majorHAnsi" w:eastAsia="標楷體" w:hAnsiTheme="majorHAnsi"/>
                <w:szCs w:val="24"/>
              </w:rPr>
            </w:pPr>
            <w:r w:rsidRPr="0059097A">
              <w:rPr>
                <w:rFonts w:asciiTheme="majorHAnsi" w:eastAsia="標楷體" w:hAnsiTheme="majorHAnsi"/>
                <w:kern w:val="2"/>
                <w:szCs w:val="24"/>
              </w:rPr>
              <w:t>資本主義與當代醫療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HAnsi" w:eastAsia="標楷體" w:hAnsiTheme="majorHAnsi"/>
                <w:kern w:val="2"/>
                <w:sz w:val="20"/>
              </w:rPr>
            </w:pPr>
            <w:r w:rsidRPr="0059097A">
              <w:rPr>
                <w:rFonts w:asciiTheme="majorHAnsi" w:eastAsia="標楷體" w:hAnsiTheme="majorHAnsi"/>
                <w:sz w:val="20"/>
              </w:rPr>
              <w:t>Capitalism and modern medicine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-</w:t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-</w:t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Calibri" w:hAnsi="Calibri"/>
                <w:kern w:val="2"/>
                <w:szCs w:val="22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上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Fall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pacing w:line="240" w:lineRule="atLeast"/>
              <w:ind w:left="115" w:hangingChars="48" w:hanging="115"/>
              <w:jc w:val="both"/>
              <w:rPr>
                <w:rFonts w:asciiTheme="majorHAnsi" w:eastAsia="標楷體" w:hAnsiTheme="majorHAnsi"/>
                <w:szCs w:val="24"/>
              </w:rPr>
            </w:pPr>
            <w:r w:rsidRPr="0059097A">
              <w:rPr>
                <w:rFonts w:asciiTheme="majorHAnsi" w:eastAsia="標楷體" w:hAnsiTheme="majorHAnsi"/>
                <w:kern w:val="2"/>
                <w:szCs w:val="24"/>
              </w:rPr>
              <w:t>認識醫療相關組織之運作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HAnsi" w:eastAsia="標楷體" w:hAnsiTheme="majorHAnsi"/>
                <w:kern w:val="2"/>
                <w:sz w:val="20"/>
              </w:rPr>
            </w:pPr>
            <w:r w:rsidRPr="0059097A">
              <w:rPr>
                <w:rFonts w:asciiTheme="majorHAnsi" w:eastAsia="標楷體" w:hAnsiTheme="majorHAnsi"/>
                <w:sz w:val="20"/>
              </w:rPr>
              <w:t>Understanding how health-related organizations operate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Calibri" w:hAnsi="Calibri"/>
                <w:kern w:val="2"/>
                <w:szCs w:val="22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4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上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Fall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pacing w:line="240" w:lineRule="atLeast"/>
              <w:ind w:left="115" w:hangingChars="48" w:hanging="115"/>
              <w:jc w:val="both"/>
              <w:rPr>
                <w:rFonts w:asciiTheme="majorHAnsi" w:eastAsia="標楷體" w:hAnsiTheme="majorHAnsi"/>
                <w:szCs w:val="24"/>
              </w:rPr>
            </w:pPr>
            <w:r w:rsidRPr="0059097A">
              <w:rPr>
                <w:rFonts w:asciiTheme="majorHAnsi" w:eastAsia="標楷體" w:hAnsiTheme="majorHAnsi"/>
                <w:kern w:val="2"/>
                <w:szCs w:val="24"/>
              </w:rPr>
              <w:t>門診</w:t>
            </w:r>
            <w:proofErr w:type="gramStart"/>
            <w:r w:rsidRPr="0059097A">
              <w:rPr>
                <w:rFonts w:asciiTheme="majorHAnsi" w:eastAsia="標楷體" w:hAnsiTheme="majorHAnsi"/>
                <w:kern w:val="2"/>
                <w:szCs w:val="24"/>
              </w:rPr>
              <w:t>醫</w:t>
            </w:r>
            <w:proofErr w:type="gramEnd"/>
            <w:r w:rsidRPr="0059097A">
              <w:rPr>
                <w:rFonts w:asciiTheme="majorHAnsi" w:eastAsia="標楷體" w:hAnsiTheme="majorHAnsi"/>
                <w:kern w:val="2"/>
                <w:szCs w:val="24"/>
              </w:rPr>
              <w:t>病溝通與言談技巧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HAnsi" w:eastAsia="標楷體" w:hAnsiTheme="majorHAnsi"/>
                <w:kern w:val="2"/>
                <w:sz w:val="20"/>
              </w:rPr>
            </w:pPr>
            <w:r w:rsidRPr="0059097A">
              <w:rPr>
                <w:rFonts w:asciiTheme="majorHAnsi" w:eastAsia="標楷體" w:hAnsiTheme="majorHAnsi"/>
                <w:sz w:val="20"/>
              </w:rPr>
              <w:t>Outpatient communication and interview skill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新細明體" w:hAnsi="新細明體"/>
                <w:kern w:val="2"/>
                <w:sz w:val="20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Calibri" w:hAnsi="Calibri"/>
                <w:kern w:val="2"/>
                <w:szCs w:val="22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4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上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Fall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pacing w:line="240" w:lineRule="atLeast"/>
              <w:ind w:left="115" w:hangingChars="48" w:hanging="115"/>
              <w:jc w:val="both"/>
              <w:rPr>
                <w:rFonts w:ascii="標楷體" w:eastAsia="標楷體" w:hAnsi="標楷體"/>
                <w:b/>
                <w:szCs w:val="24"/>
                <w:vertAlign w:val="superscript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醫療社會學</w:t>
            </w: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4]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HAnsi" w:eastAsia="標楷體" w:hAnsiTheme="majorHAnsi"/>
                <w:kern w:val="2"/>
                <w:sz w:val="20"/>
              </w:rPr>
            </w:pPr>
            <w:r w:rsidRPr="0059097A">
              <w:rPr>
                <w:rFonts w:asciiTheme="majorHAnsi" w:eastAsia="標楷體" w:hAnsiTheme="majorHAnsi"/>
                <w:sz w:val="20"/>
              </w:rPr>
              <w:t>Medical sociology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MED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4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上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Fall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2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rPr>
                <w:rFonts w:ascii="標楷體" w:eastAsia="標楷體" w:hAnsi="標楷體"/>
                <w:b/>
                <w:szCs w:val="24"/>
                <w:vertAlign w:val="superscript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  <w:shd w:val="clear" w:color="auto" w:fill="FFFFFF"/>
              </w:rPr>
              <w:t>全民健康保險之理論與實務</w:t>
            </w: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5]</w:t>
            </w:r>
          </w:p>
          <w:p w:rsidR="003C409A" w:rsidRPr="0059097A" w:rsidRDefault="003C409A" w:rsidP="003C409A">
            <w:pPr>
              <w:pStyle w:val="af1"/>
              <w:spacing w:line="240" w:lineRule="atLeast"/>
              <w:ind w:left="96" w:hangingChars="48" w:hanging="96"/>
              <w:jc w:val="both"/>
              <w:rPr>
                <w:rFonts w:asciiTheme="majorHAnsi" w:hAnsiTheme="majorHAnsi"/>
                <w:sz w:val="20"/>
                <w:szCs w:val="20"/>
                <w:shd w:val="clear" w:color="auto" w:fill="FFFFFF"/>
              </w:rPr>
            </w:pPr>
            <w:r w:rsidRPr="0059097A">
              <w:rPr>
                <w:rFonts w:asciiTheme="majorHAnsi" w:hAnsiTheme="majorHAnsi"/>
                <w:sz w:val="20"/>
                <w:szCs w:val="20"/>
                <w:shd w:val="clear" w:color="auto" w:fill="FFFFFF"/>
              </w:rPr>
              <w:t>Theory and practice of national health insurance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Calibri" w:hAnsi="Calibri"/>
                <w:kern w:val="2"/>
                <w:szCs w:val="22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4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pacing w:line="240" w:lineRule="atLeast"/>
              <w:ind w:left="115" w:hangingChars="48" w:hanging="115"/>
              <w:jc w:val="both"/>
              <w:rPr>
                <w:rFonts w:asciiTheme="majorHAnsi" w:eastAsia="標楷體" w:hAnsiTheme="majorHAnsi"/>
                <w:szCs w:val="24"/>
              </w:rPr>
            </w:pPr>
            <w:proofErr w:type="gramStart"/>
            <w:r w:rsidRPr="0059097A">
              <w:rPr>
                <w:rFonts w:asciiTheme="majorHAnsi" w:eastAsia="標楷體" w:hAnsiTheme="majorHAnsi"/>
                <w:kern w:val="2"/>
                <w:szCs w:val="24"/>
              </w:rPr>
              <w:t>醫</w:t>
            </w:r>
            <w:proofErr w:type="gramEnd"/>
            <w:r w:rsidRPr="0059097A">
              <w:rPr>
                <w:rFonts w:asciiTheme="majorHAnsi" w:eastAsia="標楷體" w:hAnsiTheme="majorHAnsi"/>
                <w:kern w:val="2"/>
                <w:szCs w:val="24"/>
              </w:rPr>
              <w:t>用台語</w:t>
            </w:r>
            <w:r w:rsidRPr="0059097A">
              <w:rPr>
                <w:rFonts w:asciiTheme="majorHAnsi" w:eastAsia="標楷體" w:hAnsiTheme="majorHAnsi"/>
                <w:kern w:val="2"/>
                <w:szCs w:val="24"/>
              </w:rPr>
              <w:t>(</w:t>
            </w:r>
            <w:r w:rsidRPr="0059097A">
              <w:rPr>
                <w:rFonts w:asciiTheme="majorHAnsi" w:eastAsia="標楷體" w:hAnsiTheme="majorHAnsi"/>
                <w:kern w:val="2"/>
                <w:szCs w:val="24"/>
              </w:rPr>
              <w:t>中階</w:t>
            </w:r>
            <w:r w:rsidRPr="0059097A">
              <w:rPr>
                <w:rFonts w:asciiTheme="majorHAnsi" w:eastAsia="標楷體" w:hAnsiTheme="majorHAnsi"/>
                <w:kern w:val="2"/>
                <w:szCs w:val="24"/>
              </w:rPr>
              <w:t>)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HAnsi" w:eastAsia="標楷體" w:hAnsiTheme="majorHAnsi"/>
                <w:kern w:val="2"/>
                <w:sz w:val="20"/>
              </w:rPr>
            </w:pPr>
            <w:r w:rsidRPr="0059097A">
              <w:rPr>
                <w:rFonts w:asciiTheme="majorHAnsi" w:eastAsia="標楷體" w:hAnsiTheme="majorHAnsi"/>
                <w:sz w:val="20"/>
              </w:rPr>
              <w:t xml:space="preserve">Medical </w:t>
            </w:r>
            <w:proofErr w:type="spellStart"/>
            <w:r w:rsidRPr="0059097A">
              <w:rPr>
                <w:rFonts w:asciiTheme="majorHAnsi" w:eastAsia="標楷體" w:hAnsiTheme="majorHAnsi"/>
                <w:sz w:val="20"/>
              </w:rPr>
              <w:t>taiwanese</w:t>
            </w:r>
            <w:proofErr w:type="spellEnd"/>
            <w:r w:rsidRPr="0059097A">
              <w:rPr>
                <w:rFonts w:asciiTheme="majorHAnsi" w:eastAsia="標楷體" w:hAnsiTheme="majorHAnsi"/>
                <w:sz w:val="20"/>
              </w:rPr>
              <w:t xml:space="preserve"> (intermediate)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醫學系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Medicine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Calibri" w:hAnsi="Calibri"/>
                <w:kern w:val="2"/>
                <w:szCs w:val="22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MED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4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pacing w:line="240" w:lineRule="atLeast"/>
              <w:ind w:left="115" w:hangingChars="48" w:hanging="115"/>
              <w:jc w:val="both"/>
              <w:rPr>
                <w:rFonts w:ascii="標楷體" w:eastAsia="標楷體" w:hAnsi="標楷體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 xml:space="preserve">醫療與文化 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HAnsi" w:eastAsia="標楷體" w:hAnsiTheme="majorHAnsi"/>
                <w:kern w:val="2"/>
                <w:sz w:val="20"/>
              </w:rPr>
            </w:pPr>
            <w:r w:rsidRPr="0059097A">
              <w:rPr>
                <w:rFonts w:asciiTheme="majorHAnsi" w:eastAsia="標楷體" w:hAnsiTheme="majorHAnsi"/>
                <w:sz w:val="20"/>
              </w:rPr>
              <w:t>Medicine and culture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法律系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新細明體" w:hAnsi="新細明體"/>
                <w:kern w:val="2"/>
                <w:sz w:val="20"/>
                <w:szCs w:val="22"/>
              </w:rPr>
            </w:pPr>
            <w:r w:rsidRPr="0059097A">
              <w:rPr>
                <w:rFonts w:ascii="新細明體" w:hAnsi="新細明體" w:hint="eastAsia"/>
                <w:kern w:val="2"/>
                <w:sz w:val="20"/>
                <w:szCs w:val="22"/>
              </w:rPr>
              <w:t>Law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LAW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4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新細明體" w:hAnsi="新細明體"/>
                <w:kern w:val="2"/>
                <w:szCs w:val="24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2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  <w:vertAlign w:val="superscript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  <w:shd w:val="clear" w:color="auto" w:fill="FFFFFF"/>
              </w:rPr>
              <w:t>醫療與保險專題研究</w:t>
            </w: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5]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eastAsia="標楷體" w:hAnsiTheme="minorHAnsi"/>
                <w:kern w:val="2"/>
                <w:sz w:val="20"/>
                <w:shd w:val="clear" w:color="auto" w:fill="FFFFFF"/>
              </w:rPr>
            </w:pPr>
            <w:r w:rsidRPr="0059097A">
              <w:rPr>
                <w:rFonts w:asciiTheme="minorHAnsi" w:eastAsia="標楷體" w:hAnsiTheme="minorHAnsi"/>
                <w:kern w:val="2"/>
                <w:sz w:val="20"/>
                <w:shd w:val="clear" w:color="auto" w:fill="FFFFFF"/>
              </w:rPr>
              <w:t>Seminar on medicine and insurance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藥學系</w:t>
            </w:r>
          </w:p>
          <w:p w:rsidR="003C409A" w:rsidRPr="0059097A" w:rsidRDefault="003C409A" w:rsidP="003C409A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新細明體" w:hAnsi="新細明體" w:hint="eastAsia"/>
                <w:kern w:val="2"/>
                <w:sz w:val="20"/>
                <w:szCs w:val="26"/>
              </w:rPr>
              <w:t>P</w:t>
            </w: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harmacy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/>
                <w:kern w:val="2"/>
                <w:szCs w:val="24"/>
              </w:rPr>
              <w:t>DOPA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6"/>
              </w:rPr>
              <w:t>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上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Fall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/>
                <w:kern w:val="2"/>
                <w:szCs w:val="24"/>
              </w:rPr>
              <w:t>2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  <w:shd w:val="clear" w:color="auto" w:fill="FFFFFF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  <w:shd w:val="clear" w:color="auto" w:fill="FFFFFF"/>
              </w:rPr>
              <w:t>衛生政策與健康保險</w:t>
            </w: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7]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EastAsia" w:eastAsiaTheme="majorEastAsia" w:hAnsiTheme="majorEastAsia"/>
                <w:kern w:val="2"/>
                <w:szCs w:val="24"/>
                <w:shd w:val="clear" w:color="auto" w:fill="FFFFFF"/>
              </w:rPr>
            </w:pPr>
            <w:r w:rsidRPr="0059097A">
              <w:rPr>
                <w:rFonts w:asciiTheme="majorEastAsia" w:eastAsiaTheme="majorEastAsia" w:hAnsiTheme="majorEastAsia"/>
                <w:kern w:val="2"/>
                <w:sz w:val="20"/>
                <w:szCs w:val="24"/>
                <w:shd w:val="clear" w:color="auto" w:fill="FFFFFF"/>
              </w:rPr>
              <w:t>Health Policy and National Health Insurance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lastRenderedPageBreak/>
              <w:t>老年所</w:t>
            </w:r>
          </w:p>
          <w:p w:rsidR="003C409A" w:rsidRPr="0059097A" w:rsidRDefault="003C409A" w:rsidP="003C409A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proofErr w:type="spellStart"/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Geronotology</w:t>
            </w:r>
            <w:proofErr w:type="spellEnd"/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GERO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proofErr w:type="gramStart"/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</w:t>
            </w:r>
            <w:proofErr w:type="gramEnd"/>
          </w:p>
          <w:p w:rsidR="003C409A" w:rsidRPr="0059097A" w:rsidRDefault="003C409A" w:rsidP="003C409A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上</w:t>
            </w:r>
          </w:p>
          <w:p w:rsidR="003C409A" w:rsidRPr="0059097A" w:rsidRDefault="003C409A" w:rsidP="003C409A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Fall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2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社會老年學</w:t>
            </w:r>
          </w:p>
          <w:p w:rsidR="003C409A" w:rsidRPr="0059097A" w:rsidRDefault="003C409A" w:rsidP="003C409A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eastAsia="標楷體" w:hAnsiTheme="minorHAnsi"/>
                <w:kern w:val="2"/>
                <w:sz w:val="20"/>
              </w:rPr>
            </w:pPr>
            <w:r w:rsidRPr="0059097A">
              <w:rPr>
                <w:rFonts w:asciiTheme="minorHAnsi" w:eastAsia="標楷體" w:hAnsiTheme="minorHAnsi"/>
                <w:kern w:val="2"/>
                <w:sz w:val="20"/>
              </w:rPr>
              <w:t>Social gerontology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老年所</w:t>
            </w:r>
          </w:p>
          <w:p w:rsidR="003C409A" w:rsidRPr="0059097A" w:rsidRDefault="003C409A" w:rsidP="003C409A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proofErr w:type="spellStart"/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Geronotology</w:t>
            </w:r>
            <w:proofErr w:type="spellEnd"/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GERO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proofErr w:type="gramStart"/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</w:t>
            </w:r>
            <w:proofErr w:type="gramEnd"/>
          </w:p>
          <w:p w:rsidR="003C409A" w:rsidRPr="0059097A" w:rsidRDefault="003C409A" w:rsidP="003C409A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3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  <w:shd w:val="clear" w:color="auto" w:fill="FFFFFF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  <w:shd w:val="clear" w:color="auto" w:fill="FFFFFF"/>
              </w:rPr>
              <w:t>高齡者的食物與營養</w:t>
            </w: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6]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EastAsia" w:eastAsiaTheme="majorEastAsia" w:hAnsiTheme="majorEastAsia"/>
                <w:kern w:val="2"/>
                <w:szCs w:val="24"/>
                <w:shd w:val="clear" w:color="auto" w:fill="FFFFFF"/>
              </w:rPr>
            </w:pPr>
            <w:r w:rsidRPr="0059097A">
              <w:rPr>
                <w:rFonts w:asciiTheme="majorEastAsia" w:eastAsiaTheme="majorEastAsia" w:hAnsiTheme="majorEastAsia"/>
                <w:kern w:val="2"/>
                <w:sz w:val="20"/>
                <w:szCs w:val="24"/>
                <w:shd w:val="clear" w:color="auto" w:fill="FFFFFF"/>
              </w:rPr>
              <w:t>Foods and Nutrition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老年所</w:t>
            </w:r>
          </w:p>
          <w:p w:rsidR="003C409A" w:rsidRPr="0059097A" w:rsidRDefault="003C409A" w:rsidP="003C409A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proofErr w:type="spellStart"/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Geronotology</w:t>
            </w:r>
            <w:proofErr w:type="spellEnd"/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GERO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proofErr w:type="gramStart"/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</w:t>
            </w:r>
            <w:proofErr w:type="gramEnd"/>
          </w:p>
          <w:p w:rsidR="003C409A" w:rsidRPr="0059097A" w:rsidRDefault="003C409A" w:rsidP="003C409A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3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  <w:shd w:val="clear" w:color="auto" w:fill="FFFFFF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  <w:shd w:val="clear" w:color="auto" w:fill="FFFFFF"/>
              </w:rPr>
              <w:t>高齡者的行動與交通</w:t>
            </w: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9]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  <w:shd w:val="clear" w:color="auto" w:fill="FFFFFF"/>
              </w:rPr>
            </w:pPr>
            <w:r w:rsidRPr="0059097A">
              <w:rPr>
                <w:rFonts w:asciiTheme="majorEastAsia" w:eastAsiaTheme="majorEastAsia" w:hAnsiTheme="majorEastAsia"/>
                <w:kern w:val="2"/>
                <w:sz w:val="20"/>
                <w:szCs w:val="24"/>
                <w:shd w:val="clear" w:color="auto" w:fill="FFFFFF"/>
              </w:rPr>
              <w:t>Seniors and Transportation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公衛所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Public Health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6"/>
              </w:rPr>
              <w:t>PH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proofErr w:type="gramStart"/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</w:t>
            </w:r>
            <w:proofErr w:type="gramEnd"/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b/>
                <w:kern w:val="2"/>
                <w:szCs w:val="24"/>
              </w:rPr>
              <w:t>下</w:t>
            </w:r>
          </w:p>
          <w:p w:rsidR="003C409A" w:rsidRPr="0059097A" w:rsidRDefault="003C409A" w:rsidP="003C409A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Theme="minorEastAsia" w:eastAsiaTheme="minorEastAsia" w:hAnsiTheme="minorEastAsia" w:cstheme="minorBidi"/>
                <w:kern w:val="2"/>
                <w:sz w:val="20"/>
                <w:szCs w:val="24"/>
              </w:rPr>
              <w:t>Spring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kern w:val="2"/>
                <w:szCs w:val="24"/>
              </w:rPr>
            </w:pPr>
            <w:r w:rsidRPr="0059097A">
              <w:rPr>
                <w:rFonts w:ascii="標楷體" w:eastAsia="標楷體" w:hAnsi="標楷體" w:cstheme="minorBidi" w:hint="eastAsia"/>
                <w:kern w:val="2"/>
                <w:szCs w:val="24"/>
              </w:rPr>
              <w:t>2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BA39C5" w:rsidP="003C409A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kern w:val="2"/>
                <w:szCs w:val="24"/>
                <w:vertAlign w:val="superscript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  <w:shd w:val="clear" w:color="auto" w:fill="FFFFFF"/>
              </w:rPr>
              <w:t>緊急醫療救助應變實務與法律問題專題研究</w:t>
            </w:r>
            <w:r w:rsidR="003C409A" w:rsidRPr="0059097A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  <w:vertAlign w:val="superscript"/>
              </w:rPr>
              <w:t>[</w:t>
            </w:r>
            <w:r w:rsidR="003C409A"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註10]</w:t>
            </w:r>
          </w:p>
          <w:p w:rsidR="002346AB" w:rsidRPr="0059097A" w:rsidRDefault="002346AB" w:rsidP="003C409A">
            <w:pPr>
              <w:snapToGrid w:val="0"/>
              <w:spacing w:line="240" w:lineRule="atLeast"/>
              <w:jc w:val="both"/>
              <w:rPr>
                <w:rFonts w:ascii="標楷體" w:eastAsia="標楷體" w:hAnsi="標楷體" w:cstheme="minorBidi"/>
                <w:b/>
                <w:kern w:val="2"/>
                <w:szCs w:val="24"/>
              </w:rPr>
            </w:pPr>
            <w:r w:rsidRPr="0059097A">
              <w:rPr>
                <w:rFonts w:asciiTheme="majorEastAsia" w:eastAsiaTheme="majorEastAsia" w:hAnsiTheme="majorEastAsia"/>
                <w:kern w:val="2"/>
                <w:sz w:val="20"/>
                <w:szCs w:val="24"/>
                <w:shd w:val="clear" w:color="auto" w:fill="FFFFFF"/>
              </w:rPr>
              <w:t xml:space="preserve">Case studies and practical </w:t>
            </w:r>
            <w:proofErr w:type="gramStart"/>
            <w:r w:rsidRPr="0059097A">
              <w:rPr>
                <w:rFonts w:asciiTheme="majorEastAsia" w:eastAsiaTheme="majorEastAsia" w:hAnsiTheme="majorEastAsia"/>
                <w:kern w:val="2"/>
                <w:sz w:val="20"/>
                <w:szCs w:val="24"/>
                <w:shd w:val="clear" w:color="auto" w:fill="FFFFFF"/>
              </w:rPr>
              <w:t>legal  issues</w:t>
            </w:r>
            <w:proofErr w:type="gramEnd"/>
            <w:r w:rsidRPr="0059097A">
              <w:rPr>
                <w:rFonts w:asciiTheme="majorEastAsia" w:eastAsiaTheme="majorEastAsia" w:hAnsiTheme="majorEastAsia"/>
                <w:kern w:val="2"/>
                <w:sz w:val="20"/>
                <w:szCs w:val="24"/>
                <w:shd w:val="clear" w:color="auto" w:fill="FFFFFF"/>
              </w:rPr>
              <w:t xml:space="preserve"> of emergency medical  assistance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jc w:val="center"/>
            </w:pPr>
            <w:r w:rsidRPr="0059097A">
              <w:rPr>
                <w:rFonts w:ascii="標楷體" w:eastAsia="標楷體" w:hAnsi="標楷體" w:cstheme="minorBidi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公衛所</w:t>
            </w:r>
          </w:p>
          <w:p w:rsidR="003C409A" w:rsidRPr="0059097A" w:rsidRDefault="003C409A" w:rsidP="003C409A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Public Health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PH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碩博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  <w:p w:rsidR="003C409A" w:rsidRPr="0059097A" w:rsidRDefault="003C409A" w:rsidP="003C409A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Ph.D.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3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  <w:shd w:val="clear" w:color="auto" w:fill="FFFFFF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  <w:shd w:val="clear" w:color="auto" w:fill="FFFFFF"/>
              </w:rPr>
              <w:t>衛生政策分析與評估</w:t>
            </w: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7]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EastAsia" w:eastAsiaTheme="majorEastAsia" w:hAnsiTheme="majorEastAsia"/>
                <w:kern w:val="2"/>
                <w:szCs w:val="24"/>
                <w:shd w:val="clear" w:color="auto" w:fill="FFFFFF"/>
              </w:rPr>
            </w:pPr>
            <w:r w:rsidRPr="0059097A">
              <w:rPr>
                <w:rFonts w:asciiTheme="majorEastAsia" w:eastAsiaTheme="majorEastAsia" w:hAnsiTheme="majorEastAsia"/>
                <w:kern w:val="2"/>
                <w:sz w:val="20"/>
                <w:szCs w:val="24"/>
                <w:shd w:val="clear" w:color="auto" w:fill="FFFFFF"/>
              </w:rPr>
              <w:t>Health Policy Analysis and Evaluation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4B62A6" w:rsidRPr="0059097A" w:rsidRDefault="004B62A6" w:rsidP="004B62A6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公衛所</w:t>
            </w:r>
          </w:p>
          <w:p w:rsidR="004B62A6" w:rsidRPr="0059097A" w:rsidRDefault="004B62A6" w:rsidP="004B62A6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Public Health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4B62A6" w:rsidRPr="0059097A" w:rsidRDefault="004B62A6" w:rsidP="004B62A6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PH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B62A6" w:rsidRPr="0059097A" w:rsidRDefault="004B62A6" w:rsidP="004B62A6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碩博</w:t>
            </w:r>
          </w:p>
          <w:p w:rsidR="004B62A6" w:rsidRPr="0059097A" w:rsidRDefault="004B62A6" w:rsidP="004B62A6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  <w:p w:rsidR="004B62A6" w:rsidRPr="0059097A" w:rsidRDefault="004B62A6" w:rsidP="004B62A6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Ph.D.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4B62A6" w:rsidRPr="0059097A" w:rsidRDefault="004B62A6" w:rsidP="004B62A6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上</w:t>
            </w:r>
          </w:p>
          <w:p w:rsidR="004B62A6" w:rsidRPr="0059097A" w:rsidRDefault="004B62A6" w:rsidP="004B62A6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4"/>
              </w:rPr>
              <w:t>Fall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4B62A6" w:rsidRPr="0059097A" w:rsidRDefault="004B62A6" w:rsidP="004B62A6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2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4B62A6" w:rsidRPr="0059097A" w:rsidRDefault="004B62A6" w:rsidP="004B62A6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  <w:shd w:val="clear" w:color="auto" w:fill="FFFFFF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  <w:shd w:val="clear" w:color="auto" w:fill="FFFFFF"/>
              </w:rPr>
              <w:t>衛生政策分析與評估</w:t>
            </w: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11]</w:t>
            </w:r>
          </w:p>
          <w:p w:rsidR="004B62A6" w:rsidRPr="0059097A" w:rsidRDefault="004B62A6" w:rsidP="004B62A6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EastAsia" w:eastAsiaTheme="majorEastAsia" w:hAnsiTheme="majorEastAsia"/>
                <w:kern w:val="2"/>
                <w:szCs w:val="24"/>
                <w:shd w:val="clear" w:color="auto" w:fill="FFFFFF"/>
              </w:rPr>
            </w:pPr>
            <w:r w:rsidRPr="0059097A">
              <w:rPr>
                <w:rFonts w:asciiTheme="majorEastAsia" w:eastAsiaTheme="majorEastAsia" w:hAnsiTheme="majorEastAsia"/>
                <w:kern w:val="2"/>
                <w:sz w:val="20"/>
                <w:szCs w:val="24"/>
                <w:shd w:val="clear" w:color="auto" w:fill="FFFFFF"/>
              </w:rPr>
              <w:t>Health Policy Analysis and Evaluation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4B62A6" w:rsidRPr="0059097A" w:rsidRDefault="004B62A6" w:rsidP="004B62A6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</w:p>
        </w:tc>
        <w:tc>
          <w:tcPr>
            <w:tcW w:w="996" w:type="dxa"/>
            <w:shd w:val="clear" w:color="auto" w:fill="FFFFFF"/>
            <w:vAlign w:val="center"/>
          </w:tcPr>
          <w:p w:rsidR="004B62A6" w:rsidRPr="0059097A" w:rsidRDefault="004B62A6" w:rsidP="004B62A6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</w:p>
        </w:tc>
        <w:tc>
          <w:tcPr>
            <w:tcW w:w="996" w:type="dxa"/>
            <w:shd w:val="clear" w:color="auto" w:fill="FFFFFF"/>
            <w:vAlign w:val="center"/>
          </w:tcPr>
          <w:p w:rsidR="004B62A6" w:rsidRPr="0059097A" w:rsidRDefault="004B62A6" w:rsidP="004B62A6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4B62A6" w:rsidRPr="0059097A" w:rsidRDefault="004B62A6" w:rsidP="004B62A6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4B62A6" w:rsidRPr="0059097A" w:rsidRDefault="004B62A6" w:rsidP="004B62A6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4B62A6" w:rsidRPr="0059097A" w:rsidRDefault="004B62A6" w:rsidP="004B62A6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4B62A6" w:rsidRPr="0059097A" w:rsidRDefault="004B62A6" w:rsidP="004B62A6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</w:p>
        </w:tc>
        <w:tc>
          <w:tcPr>
            <w:tcW w:w="996" w:type="dxa"/>
            <w:vAlign w:val="center"/>
          </w:tcPr>
          <w:p w:rsidR="004B62A6" w:rsidRPr="0059097A" w:rsidRDefault="004B62A6" w:rsidP="004B62A6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</w:p>
        </w:tc>
        <w:tc>
          <w:tcPr>
            <w:tcW w:w="996" w:type="dxa"/>
            <w:vAlign w:val="center"/>
          </w:tcPr>
          <w:p w:rsidR="004B62A6" w:rsidRPr="0059097A" w:rsidRDefault="004B62A6" w:rsidP="004B62A6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4B62A6" w:rsidRPr="0059097A" w:rsidRDefault="004B62A6" w:rsidP="004B62A6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4B62A6" w:rsidRPr="0059097A" w:rsidRDefault="004B62A6" w:rsidP="004B62A6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9" w:type="dxa"/>
            <w:vAlign w:val="center"/>
          </w:tcPr>
          <w:p w:rsidR="004B62A6" w:rsidRPr="0059097A" w:rsidRDefault="004B62A6" w:rsidP="004B62A6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公衛所</w:t>
            </w:r>
          </w:p>
          <w:p w:rsidR="003C409A" w:rsidRPr="0059097A" w:rsidRDefault="003C409A" w:rsidP="003C409A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Public Health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PH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碩博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  <w:p w:rsidR="003C409A" w:rsidRPr="0059097A" w:rsidRDefault="003C409A" w:rsidP="003C409A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Ph.D.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3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  <w:shd w:val="clear" w:color="auto" w:fill="FFFFFF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  <w:shd w:val="clear" w:color="auto" w:fill="FFFFFF"/>
              </w:rPr>
              <w:t>健康與醫療的政治經濟學</w:t>
            </w: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shd w:val="clear" w:color="auto" w:fill="FFFFFF"/>
                <w:vertAlign w:val="superscript"/>
              </w:rPr>
              <w:t>[</w:t>
            </w:r>
            <w:proofErr w:type="gramStart"/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註</w:t>
            </w:r>
            <w:proofErr w:type="gramEnd"/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  <w:vertAlign w:val="superscript"/>
              </w:rPr>
              <w:t>7]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ajorEastAsia" w:eastAsiaTheme="majorEastAsia" w:hAnsiTheme="majorEastAsia"/>
                <w:kern w:val="2"/>
                <w:szCs w:val="24"/>
                <w:shd w:val="clear" w:color="auto" w:fill="FFFFFF"/>
              </w:rPr>
            </w:pPr>
            <w:r w:rsidRPr="0059097A">
              <w:rPr>
                <w:rFonts w:asciiTheme="majorEastAsia" w:eastAsiaTheme="majorEastAsia" w:hAnsiTheme="majorEastAsia"/>
                <w:kern w:val="2"/>
                <w:sz w:val="20"/>
                <w:szCs w:val="24"/>
                <w:shd w:val="clear" w:color="auto" w:fill="FFFFFF"/>
              </w:rPr>
              <w:t>Political Economy of Health and Medicine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公衛所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新細明體" w:hAnsi="新細明體"/>
                <w:kern w:val="2"/>
                <w:sz w:val="20"/>
                <w:szCs w:val="22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Public Health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/>
                <w:kern w:val="2"/>
                <w:sz w:val="26"/>
                <w:szCs w:val="26"/>
              </w:rPr>
              <w:t>PH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 w:cs="Tahoma"/>
                <w:kern w:val="2"/>
                <w:sz w:val="26"/>
                <w:szCs w:val="26"/>
                <w:shd w:val="clear" w:color="auto" w:fill="FFFFFF"/>
              </w:rPr>
            </w:pPr>
            <w:r w:rsidRPr="0059097A">
              <w:rPr>
                <w:rFonts w:ascii="標楷體" w:eastAsia="標楷體" w:hAnsi="標楷體" w:cs="Tahoma"/>
                <w:kern w:val="2"/>
                <w:sz w:val="26"/>
                <w:szCs w:val="26"/>
                <w:shd w:val="clear" w:color="auto" w:fill="FFFFFF"/>
              </w:rPr>
              <w:t>碩博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Ph.D.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上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Fall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3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意識型態與公共衛生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eastAsia="標楷體" w:hAnsiTheme="minorHAnsi"/>
                <w:kern w:val="2"/>
                <w:sz w:val="20"/>
              </w:rPr>
            </w:pPr>
            <w:r w:rsidRPr="0059097A">
              <w:rPr>
                <w:rFonts w:asciiTheme="minorHAnsi" w:eastAsia="標楷體" w:hAnsiTheme="minorHAnsi"/>
                <w:kern w:val="2"/>
                <w:sz w:val="20"/>
              </w:rPr>
              <w:t>Ideology and public health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公衛所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新細明體" w:hAnsi="新細明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Public Health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PH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碩博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Ph.D.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上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Fall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3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衛生政策的制訂與評估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eastAsia="標楷體" w:hAnsiTheme="minorHAnsi"/>
                <w:kern w:val="2"/>
                <w:sz w:val="20"/>
              </w:rPr>
            </w:pPr>
            <w:r w:rsidRPr="0059097A">
              <w:rPr>
                <w:rFonts w:asciiTheme="minorHAnsi" w:eastAsia="標楷體" w:hAnsiTheme="minorHAnsi"/>
                <w:kern w:val="2"/>
                <w:sz w:val="20"/>
              </w:rPr>
              <w:t>The making and evaluation of health care policy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公衛所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新細明體" w:hAnsi="新細明體"/>
                <w:kern w:val="2"/>
                <w:sz w:val="20"/>
                <w:szCs w:val="22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6"/>
              </w:rPr>
              <w:t>Public Health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PH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碩博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M.S.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Ph.D.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3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健康城市與社區營造</w:t>
            </w:r>
          </w:p>
          <w:p w:rsidR="003C409A" w:rsidRPr="0059097A" w:rsidRDefault="003C409A" w:rsidP="003C409A">
            <w:pPr>
              <w:adjustRightInd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eastAsia="標楷體" w:hAnsiTheme="minorHAnsi"/>
                <w:kern w:val="2"/>
                <w:sz w:val="20"/>
              </w:rPr>
            </w:pPr>
            <w:r w:rsidRPr="0059097A">
              <w:rPr>
                <w:rFonts w:asciiTheme="minorHAnsi" w:eastAsia="標楷體" w:hAnsiTheme="minorHAnsi"/>
                <w:kern w:val="2"/>
                <w:sz w:val="20"/>
              </w:rPr>
              <w:t>Health promotion and community build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adjustRightInd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proofErr w:type="gramStart"/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健照所</w:t>
            </w:r>
            <w:proofErr w:type="gramEnd"/>
          </w:p>
          <w:p w:rsidR="003C409A" w:rsidRPr="0059097A" w:rsidRDefault="003C409A" w:rsidP="003C409A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新細明體" w:hAnsi="新細明體"/>
                <w:kern w:val="2"/>
                <w:sz w:val="20"/>
                <w:szCs w:val="22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2"/>
              </w:rPr>
              <w:t>Allied Health Sciences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AHS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博</w:t>
            </w:r>
          </w:p>
          <w:p w:rsidR="003C409A" w:rsidRPr="0059097A" w:rsidRDefault="003C409A" w:rsidP="003C409A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Ph.D.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3C409A" w:rsidRPr="0059097A" w:rsidRDefault="003C409A" w:rsidP="003C409A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3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高齡健康與照護</w:t>
            </w:r>
          </w:p>
          <w:p w:rsidR="003C409A" w:rsidRPr="0059097A" w:rsidRDefault="003C409A" w:rsidP="003C409A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eastAsia="標楷體" w:hAnsiTheme="minorHAnsi"/>
                <w:kern w:val="2"/>
                <w:sz w:val="20"/>
              </w:rPr>
            </w:pPr>
            <w:r w:rsidRPr="0059097A">
              <w:rPr>
                <w:rFonts w:asciiTheme="minorHAnsi" w:hAnsiTheme="minorHAnsi" w:cs="Arial"/>
                <w:bCs/>
                <w:sz w:val="20"/>
                <w:shd w:val="clear" w:color="auto" w:fill="FFFFFF"/>
              </w:rPr>
              <w:t>Elderly health and care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</w:tr>
      <w:tr w:rsidR="0059097A" w:rsidRPr="0059097A" w:rsidTr="006E7E0A">
        <w:trPr>
          <w:trHeight w:val="775"/>
        </w:trPr>
        <w:tc>
          <w:tcPr>
            <w:tcW w:w="141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b/>
                <w:kern w:val="2"/>
                <w:sz w:val="26"/>
                <w:szCs w:val="26"/>
              </w:rPr>
            </w:pPr>
            <w:proofErr w:type="gramStart"/>
            <w:r w:rsidRPr="0059097A">
              <w:rPr>
                <w:rFonts w:ascii="標楷體" w:eastAsia="標楷體" w:hAnsi="標楷體" w:hint="eastAsia"/>
                <w:b/>
                <w:kern w:val="2"/>
                <w:sz w:val="26"/>
                <w:szCs w:val="26"/>
              </w:rPr>
              <w:t>健照所</w:t>
            </w:r>
            <w:proofErr w:type="gramEnd"/>
          </w:p>
          <w:p w:rsidR="003C409A" w:rsidRPr="0059097A" w:rsidRDefault="003C409A" w:rsidP="003C409A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新細明體" w:hAnsi="新細明體"/>
                <w:kern w:val="2"/>
                <w:sz w:val="20"/>
                <w:szCs w:val="22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2"/>
              </w:rPr>
              <w:t>Allied Health Sciences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AHS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both"/>
              <w:textAlignment w:val="auto"/>
              <w:rPr>
                <w:rFonts w:asciiTheme="minorHAnsi" w:hAnsiTheme="minorHAnsi" w:cs="Arial"/>
                <w:sz w:val="20"/>
                <w:shd w:val="clear" w:color="auto" w:fill="FFFFFF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博</w:t>
            </w:r>
          </w:p>
          <w:p w:rsidR="003C409A" w:rsidRPr="0059097A" w:rsidRDefault="003C409A" w:rsidP="003C409A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Theme="minorHAnsi" w:hAnsiTheme="minorHAnsi" w:cs="Arial"/>
                <w:sz w:val="20"/>
                <w:shd w:val="clear" w:color="auto" w:fill="FFFFFF"/>
              </w:rPr>
              <w:t>Ph.D.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b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b/>
                <w:kern w:val="2"/>
                <w:szCs w:val="24"/>
              </w:rPr>
              <w:t>下</w:t>
            </w:r>
          </w:p>
          <w:p w:rsidR="003C409A" w:rsidRPr="0059097A" w:rsidRDefault="003C409A" w:rsidP="003C409A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新細明體" w:hAnsi="新細明體"/>
                <w:kern w:val="2"/>
                <w:sz w:val="20"/>
                <w:szCs w:val="24"/>
              </w:rPr>
              <w:t>Spring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both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3</w:t>
            </w:r>
          </w:p>
        </w:tc>
        <w:tc>
          <w:tcPr>
            <w:tcW w:w="4818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15" w:hangingChars="48" w:hanging="115"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59097A">
              <w:rPr>
                <w:rFonts w:ascii="標楷體" w:eastAsia="標楷體" w:hAnsi="標楷體" w:hint="eastAsia"/>
                <w:kern w:val="2"/>
                <w:szCs w:val="24"/>
              </w:rPr>
              <w:t>性別、醫療與社會</w:t>
            </w:r>
          </w:p>
          <w:p w:rsidR="003C409A" w:rsidRPr="0059097A" w:rsidRDefault="003C409A" w:rsidP="003C409A">
            <w:pPr>
              <w:snapToGrid w:val="0"/>
              <w:spacing w:line="240" w:lineRule="atLeast"/>
              <w:ind w:left="96" w:hangingChars="48" w:hanging="96"/>
              <w:jc w:val="both"/>
              <w:textAlignment w:val="auto"/>
              <w:rPr>
                <w:rFonts w:asciiTheme="minorHAnsi" w:eastAsia="標楷體" w:hAnsiTheme="minorHAnsi"/>
                <w:kern w:val="2"/>
                <w:sz w:val="20"/>
              </w:rPr>
            </w:pPr>
            <w:r w:rsidRPr="0059097A">
              <w:rPr>
                <w:rFonts w:asciiTheme="minorHAnsi" w:hAnsiTheme="minorHAnsi" w:cs="Arial"/>
                <w:bCs/>
                <w:sz w:val="20"/>
                <w:shd w:val="clear" w:color="auto" w:fill="FFFFFF"/>
              </w:rPr>
              <w:t>Gender, medicine, and society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1000" w:type="dxa"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sym w:font="Wingdings" w:char="F0FC"/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6" w:type="dxa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  <w:tc>
          <w:tcPr>
            <w:tcW w:w="999" w:type="dxa"/>
            <w:vAlign w:val="center"/>
          </w:tcPr>
          <w:p w:rsidR="003C409A" w:rsidRPr="0059097A" w:rsidRDefault="003C409A" w:rsidP="003C409A">
            <w:pPr>
              <w:snapToGrid w:val="0"/>
              <w:spacing w:line="240" w:lineRule="atLeast"/>
              <w:ind w:left="125" w:hangingChars="48" w:hanging="125"/>
              <w:jc w:val="center"/>
              <w:textAlignment w:val="auto"/>
              <w:rPr>
                <w:rFonts w:ascii="標楷體" w:eastAsia="標楷體" w:hAnsi="標楷體"/>
                <w:kern w:val="2"/>
                <w:sz w:val="26"/>
                <w:szCs w:val="26"/>
              </w:rPr>
            </w:pPr>
            <w:r w:rsidRPr="0059097A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-</w:t>
            </w:r>
          </w:p>
        </w:tc>
      </w:tr>
    </w:tbl>
    <w:p w:rsidR="00464A51" w:rsidRPr="0059097A" w:rsidRDefault="00464A51" w:rsidP="008D7606">
      <w:pPr>
        <w:widowControl/>
        <w:adjustRightInd/>
        <w:spacing w:beforeLines="200" w:before="480" w:line="400" w:lineRule="atLeast"/>
        <w:ind w:leftChars="246" w:left="1746" w:rightChars="-12" w:right="-29" w:hangingChars="413" w:hanging="1156"/>
        <w:textAlignment w:val="auto"/>
        <w:rPr>
          <w:rFonts w:eastAsia="標楷體" w:cs="新細明體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備註</w:t>
      </w:r>
      <w:proofErr w:type="gramStart"/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一</w:t>
      </w:r>
      <w:proofErr w:type="gramEnd"/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：104年7月23日「</w:t>
      </w:r>
      <w:r w:rsidRPr="0059097A">
        <w:rPr>
          <w:rFonts w:eastAsia="標楷體" w:cs="新細明體" w:hint="eastAsia"/>
          <w:sz w:val="28"/>
          <w:szCs w:val="28"/>
        </w:rPr>
        <w:t>六年制</w:t>
      </w:r>
      <w:proofErr w:type="gramStart"/>
      <w:r w:rsidRPr="0059097A">
        <w:rPr>
          <w:rFonts w:eastAsia="標楷體" w:cs="新細明體" w:hint="eastAsia"/>
          <w:sz w:val="28"/>
          <w:szCs w:val="28"/>
        </w:rPr>
        <w:t>制</w:t>
      </w:r>
      <w:proofErr w:type="gramEnd"/>
      <w:r w:rsidRPr="0059097A">
        <w:rPr>
          <w:rFonts w:eastAsia="標楷體" w:cs="新細明體" w:hint="eastAsia"/>
          <w:sz w:val="28"/>
          <w:szCs w:val="28"/>
        </w:rPr>
        <w:t>醫學系</w:t>
      </w:r>
      <w:r w:rsidRPr="0059097A">
        <w:rPr>
          <w:rFonts w:eastAsia="標楷體" w:cs="新細明體" w:hint="eastAsia"/>
          <w:sz w:val="28"/>
          <w:szCs w:val="28"/>
        </w:rPr>
        <w:t>A</w:t>
      </w:r>
      <w:r w:rsidRPr="0059097A">
        <w:rPr>
          <w:rFonts w:eastAsia="標楷體" w:cs="新細明體" w:hint="eastAsia"/>
          <w:sz w:val="28"/>
          <w:szCs w:val="28"/>
        </w:rPr>
        <w:t>、</w:t>
      </w:r>
      <w:r w:rsidRPr="0059097A">
        <w:rPr>
          <w:rFonts w:eastAsia="標楷體" w:cs="新細明體" w:hint="eastAsia"/>
          <w:sz w:val="28"/>
          <w:szCs w:val="28"/>
        </w:rPr>
        <w:t>B</w:t>
      </w:r>
      <w:r w:rsidRPr="0059097A">
        <w:rPr>
          <w:rFonts w:eastAsia="標楷體" w:cs="新細明體" w:hint="eastAsia"/>
          <w:sz w:val="28"/>
          <w:szCs w:val="28"/>
        </w:rPr>
        <w:t>模組選修課程規劃討論會」決議：由於</w:t>
      </w:r>
      <w:r w:rsidRPr="0059097A">
        <w:rPr>
          <w:rFonts w:eastAsia="標楷體" w:cs="新細明體" w:hint="eastAsia"/>
          <w:sz w:val="28"/>
          <w:szCs w:val="28"/>
        </w:rPr>
        <w:t>108s</w:t>
      </w:r>
      <w:r w:rsidRPr="0059097A">
        <w:rPr>
          <w:rFonts w:eastAsia="標楷體" w:cs="新細明體" w:hint="eastAsia"/>
          <w:sz w:val="28"/>
          <w:szCs w:val="28"/>
        </w:rPr>
        <w:t>級為第一屆開始實施</w:t>
      </w:r>
      <w:r w:rsidRPr="0059097A">
        <w:rPr>
          <w:rFonts w:eastAsia="標楷體" w:cs="新細明體" w:hint="eastAsia"/>
          <w:sz w:val="28"/>
          <w:szCs w:val="28"/>
        </w:rPr>
        <w:t>A</w:t>
      </w:r>
      <w:r w:rsidRPr="0059097A">
        <w:rPr>
          <w:rFonts w:eastAsia="標楷體" w:cs="新細明體" w:hint="eastAsia"/>
          <w:sz w:val="28"/>
          <w:szCs w:val="28"/>
        </w:rPr>
        <w:t>、</w:t>
      </w:r>
      <w:r w:rsidRPr="0059097A">
        <w:rPr>
          <w:rFonts w:eastAsia="標楷體" w:cs="新細明體" w:hint="eastAsia"/>
          <w:sz w:val="28"/>
          <w:szCs w:val="28"/>
        </w:rPr>
        <w:t>B</w:t>
      </w:r>
      <w:r w:rsidRPr="0059097A">
        <w:rPr>
          <w:rFonts w:eastAsia="標楷體" w:cs="新細明體" w:hint="eastAsia"/>
          <w:sz w:val="28"/>
          <w:szCs w:val="28"/>
        </w:rPr>
        <w:t>模組修課之規定，由於部分課程因授課老師退休、年休或離職，以及部分課程有選修人數之限制，導致</w:t>
      </w:r>
      <w:r w:rsidRPr="0059097A">
        <w:rPr>
          <w:rFonts w:eastAsia="標楷體" w:cs="新細明體" w:hint="eastAsia"/>
          <w:sz w:val="28"/>
          <w:szCs w:val="28"/>
        </w:rPr>
        <w:t>108s</w:t>
      </w:r>
      <w:r w:rsidRPr="0059097A">
        <w:rPr>
          <w:rFonts w:eastAsia="標楷體" w:cs="新細明體" w:hint="eastAsia"/>
          <w:sz w:val="28"/>
          <w:szCs w:val="28"/>
        </w:rPr>
        <w:t>級同學可選修</w:t>
      </w:r>
      <w:r w:rsidRPr="0059097A">
        <w:rPr>
          <w:rFonts w:eastAsia="標楷體" w:cs="新細明體" w:hint="eastAsia"/>
          <w:sz w:val="28"/>
          <w:szCs w:val="28"/>
        </w:rPr>
        <w:t>A</w:t>
      </w:r>
      <w:r w:rsidRPr="0059097A">
        <w:rPr>
          <w:rFonts w:eastAsia="標楷體" w:cs="新細明體" w:hint="eastAsia"/>
          <w:sz w:val="28"/>
          <w:szCs w:val="28"/>
        </w:rPr>
        <w:t>、</w:t>
      </w:r>
      <w:r w:rsidRPr="0059097A">
        <w:rPr>
          <w:rFonts w:eastAsia="標楷體" w:cs="新細明體" w:hint="eastAsia"/>
          <w:sz w:val="28"/>
          <w:szCs w:val="28"/>
        </w:rPr>
        <w:t>B</w:t>
      </w:r>
      <w:r w:rsidRPr="0059097A">
        <w:rPr>
          <w:rFonts w:eastAsia="標楷體" w:cs="新細明體" w:hint="eastAsia"/>
          <w:sz w:val="28"/>
          <w:szCs w:val="28"/>
        </w:rPr>
        <w:t>模組之課程數減少，但</w:t>
      </w:r>
      <w:r w:rsidRPr="0059097A">
        <w:rPr>
          <w:rFonts w:eastAsia="標楷體" w:cs="新細明體" w:hint="eastAsia"/>
          <w:sz w:val="28"/>
          <w:szCs w:val="28"/>
        </w:rPr>
        <w:t>109</w:t>
      </w:r>
      <w:r w:rsidRPr="0059097A">
        <w:rPr>
          <w:rFonts w:eastAsia="標楷體" w:cs="新細明體" w:hint="eastAsia"/>
          <w:sz w:val="28"/>
          <w:szCs w:val="28"/>
        </w:rPr>
        <w:t>級及之後的同學就無此問題，因此同意</w:t>
      </w:r>
      <w:r w:rsidRPr="0059097A">
        <w:rPr>
          <w:rFonts w:eastAsia="標楷體" w:cs="新細明體" w:hint="eastAsia"/>
          <w:sz w:val="28"/>
          <w:szCs w:val="28"/>
        </w:rPr>
        <w:t>108s</w:t>
      </w:r>
      <w:r w:rsidRPr="0059097A">
        <w:rPr>
          <w:rFonts w:eastAsia="標楷體" w:cs="新細明體" w:hint="eastAsia"/>
          <w:sz w:val="28"/>
          <w:szCs w:val="28"/>
        </w:rPr>
        <w:t>級同學可追認大一、大二時曾</w:t>
      </w:r>
      <w:proofErr w:type="gramStart"/>
      <w:r w:rsidRPr="0059097A">
        <w:rPr>
          <w:rFonts w:eastAsia="標楷體" w:cs="新細明體" w:hint="eastAsia"/>
          <w:sz w:val="28"/>
          <w:szCs w:val="28"/>
        </w:rPr>
        <w:t>修畢本次</w:t>
      </w:r>
      <w:proofErr w:type="gramEnd"/>
      <w:r w:rsidRPr="0059097A">
        <w:rPr>
          <w:rFonts w:eastAsia="標楷體" w:cs="新細明體" w:hint="eastAsia"/>
          <w:sz w:val="28"/>
          <w:szCs w:val="28"/>
        </w:rPr>
        <w:t>會議決議增列之</w:t>
      </w:r>
      <w:r w:rsidRPr="0059097A">
        <w:rPr>
          <w:rFonts w:eastAsia="標楷體" w:cs="新細明體" w:hint="eastAsia"/>
          <w:sz w:val="28"/>
          <w:szCs w:val="28"/>
        </w:rPr>
        <w:t>A</w:t>
      </w:r>
      <w:r w:rsidRPr="0059097A">
        <w:rPr>
          <w:rFonts w:eastAsia="標楷體" w:cs="新細明體" w:hint="eastAsia"/>
          <w:sz w:val="28"/>
          <w:szCs w:val="28"/>
        </w:rPr>
        <w:t>、</w:t>
      </w:r>
      <w:r w:rsidRPr="0059097A">
        <w:rPr>
          <w:rFonts w:eastAsia="標楷體" w:cs="新細明體" w:hint="eastAsia"/>
          <w:sz w:val="28"/>
          <w:szCs w:val="28"/>
        </w:rPr>
        <w:t>B</w:t>
      </w:r>
      <w:r w:rsidRPr="0059097A">
        <w:rPr>
          <w:rFonts w:eastAsia="標楷體" w:cs="新細明體" w:hint="eastAsia"/>
          <w:sz w:val="28"/>
          <w:szCs w:val="28"/>
        </w:rPr>
        <w:t>模組課程之學分數。</w:t>
      </w:r>
    </w:p>
    <w:p w:rsidR="00464A51" w:rsidRPr="0059097A" w:rsidRDefault="00464A51" w:rsidP="008D7606">
      <w:pPr>
        <w:snapToGrid w:val="0"/>
        <w:spacing w:beforeLines="100" w:before="240" w:line="400" w:lineRule="atLeast"/>
        <w:ind w:leftChars="246" w:left="1080" w:hangingChars="175" w:hanging="490"/>
        <w:textAlignment w:val="auto"/>
        <w:rPr>
          <w:rFonts w:ascii="標楷體" w:eastAsia="標楷體" w:hAnsi="標楷體" w:cs="新細明體"/>
          <w:sz w:val="28"/>
          <w:szCs w:val="28"/>
        </w:rPr>
      </w:pPr>
      <w:r w:rsidRPr="0059097A">
        <w:rPr>
          <w:rFonts w:ascii="標楷體" w:eastAsia="標楷體" w:hAnsi="標楷體" w:cs="新細明體" w:hint="eastAsia"/>
          <w:sz w:val="28"/>
          <w:szCs w:val="28"/>
        </w:rPr>
        <w:lastRenderedPageBreak/>
        <w:t>備註二：有關</w:t>
      </w:r>
      <w:r w:rsidRPr="0059097A">
        <w:rPr>
          <w:rFonts w:ascii="標楷體" w:eastAsia="標楷體" w:hAnsi="標楷體" w:cs="Arial" w:hint="eastAsia"/>
          <w:sz w:val="28"/>
          <w:szCs w:val="28"/>
        </w:rPr>
        <w:t>「全球視野與溝通」之學分規定：</w:t>
      </w:r>
    </w:p>
    <w:p w:rsidR="00464A51" w:rsidRPr="0059097A" w:rsidRDefault="00464A51" w:rsidP="008D7606">
      <w:pPr>
        <w:snapToGrid w:val="0"/>
        <w:spacing w:line="400" w:lineRule="atLeast"/>
        <w:ind w:leftChars="246" w:left="988" w:hangingChars="142" w:hanging="398"/>
        <w:textAlignment w:val="auto"/>
        <w:rPr>
          <w:rFonts w:ascii="標楷體" w:eastAsia="標楷體" w:hAnsi="標楷體" w:cs="Arial"/>
          <w:sz w:val="28"/>
          <w:szCs w:val="28"/>
        </w:rPr>
      </w:pPr>
      <w:r w:rsidRPr="0059097A">
        <w:rPr>
          <w:rFonts w:ascii="標楷體" w:eastAsia="標楷體" w:hAnsi="標楷體" w:cs="Arial" w:hint="eastAsia"/>
          <w:sz w:val="28"/>
          <w:szCs w:val="28"/>
        </w:rPr>
        <w:t>(1)本課程於103學年度(含)以前仍屬本系「醫療社會與實踐模組(B模組)」課程，故在103學年度(含)以前選修者認定為B模組之選修學分。</w:t>
      </w:r>
    </w:p>
    <w:p w:rsidR="00464A51" w:rsidRPr="0059097A" w:rsidRDefault="00464A51" w:rsidP="008D7606">
      <w:pPr>
        <w:snapToGrid w:val="0"/>
        <w:spacing w:line="400" w:lineRule="atLeast"/>
        <w:ind w:leftChars="246" w:left="1021" w:hangingChars="154" w:hanging="431"/>
        <w:textAlignment w:val="auto"/>
        <w:rPr>
          <w:rFonts w:ascii="標楷體" w:eastAsia="標楷體" w:hAnsi="標楷體" w:cs="Arial"/>
          <w:sz w:val="28"/>
          <w:szCs w:val="28"/>
        </w:rPr>
      </w:pPr>
      <w:r w:rsidRPr="0059097A">
        <w:rPr>
          <w:rFonts w:ascii="標楷體" w:eastAsia="標楷體" w:hAnsi="標楷體" w:cs="Arial" w:hint="eastAsia"/>
          <w:sz w:val="28"/>
          <w:szCs w:val="28"/>
        </w:rPr>
        <w:t>(2)本課程自</w:t>
      </w:r>
      <w:r w:rsidRPr="0059097A">
        <w:rPr>
          <w:rFonts w:ascii="標楷體" w:eastAsia="標楷體" w:hAnsi="標楷體" w:cs="Arial"/>
          <w:bCs/>
          <w:sz w:val="28"/>
          <w:szCs w:val="28"/>
        </w:rPr>
        <w:t>104</w:t>
      </w:r>
      <w:r w:rsidRPr="0059097A">
        <w:rPr>
          <w:rFonts w:ascii="標楷體" w:eastAsia="標楷體" w:hAnsi="標楷體" w:cs="Arial" w:hint="eastAsia"/>
          <w:bCs/>
          <w:sz w:val="28"/>
          <w:szCs w:val="28"/>
        </w:rPr>
        <w:t>學年度(含)起改為通識英文課程，故自</w:t>
      </w:r>
      <w:r w:rsidRPr="0059097A">
        <w:rPr>
          <w:rFonts w:ascii="標楷體" w:eastAsia="標楷體" w:hAnsi="標楷體" w:cs="Arial"/>
          <w:bCs/>
          <w:sz w:val="28"/>
          <w:szCs w:val="28"/>
        </w:rPr>
        <w:t>104</w:t>
      </w:r>
      <w:r w:rsidRPr="0059097A">
        <w:rPr>
          <w:rFonts w:ascii="標楷體" w:eastAsia="標楷體" w:hAnsi="標楷體" w:cs="Arial" w:hint="eastAsia"/>
          <w:bCs/>
          <w:sz w:val="28"/>
          <w:szCs w:val="28"/>
        </w:rPr>
        <w:t>學年度(含)起不論舊生或新生凡選</w:t>
      </w:r>
      <w:r w:rsidRPr="0059097A">
        <w:rPr>
          <w:rFonts w:ascii="標楷體" w:eastAsia="標楷體" w:hAnsi="標楷體" w:cs="Arial" w:hint="eastAsia"/>
          <w:sz w:val="28"/>
          <w:szCs w:val="28"/>
        </w:rPr>
        <w:t>修「全球視野與溝通」課程者將</w:t>
      </w:r>
      <w:proofErr w:type="gramStart"/>
      <w:r w:rsidRPr="0059097A">
        <w:rPr>
          <w:rFonts w:ascii="標楷體" w:eastAsia="標楷體" w:hAnsi="標楷體" w:cs="Arial" w:hint="eastAsia"/>
          <w:sz w:val="28"/>
          <w:szCs w:val="28"/>
        </w:rPr>
        <w:t>採</w:t>
      </w:r>
      <w:proofErr w:type="gramEnd"/>
      <w:r w:rsidRPr="0059097A">
        <w:rPr>
          <w:rFonts w:ascii="標楷體" w:eastAsia="標楷體" w:hAnsi="標楷體" w:cs="Arial" w:hint="eastAsia"/>
          <w:sz w:val="28"/>
          <w:szCs w:val="28"/>
        </w:rPr>
        <w:t>計為通識英文2學分，不再作為本系「醫療社會與實踐模組(B模組)」課程】之選修學分。</w:t>
      </w:r>
    </w:p>
    <w:p w:rsidR="00464A51" w:rsidRPr="0059097A" w:rsidRDefault="00464A51" w:rsidP="008D7606">
      <w:pPr>
        <w:snapToGrid w:val="0"/>
        <w:spacing w:line="400" w:lineRule="atLeast"/>
        <w:ind w:leftChars="246" w:left="1021" w:hangingChars="154" w:hanging="431"/>
        <w:textAlignment w:val="auto"/>
        <w:rPr>
          <w:rFonts w:ascii="標楷體" w:eastAsia="標楷體" w:hAnsi="標楷體" w:cs="Arial"/>
          <w:bCs/>
          <w:sz w:val="28"/>
          <w:szCs w:val="28"/>
        </w:rPr>
      </w:pPr>
      <w:r w:rsidRPr="0059097A">
        <w:rPr>
          <w:rFonts w:ascii="標楷體" w:eastAsia="標楷體" w:hAnsi="標楷體" w:cs="Arial" w:hint="eastAsia"/>
          <w:sz w:val="28"/>
          <w:szCs w:val="28"/>
        </w:rPr>
        <w:t>(3)105年3月22日醫學系課程委員會會議決議：本課程自105學年度起改回本系「醫療社會與實踐模組(B模組)」課程，並限105學年度起入學生適用。</w:t>
      </w:r>
    </w:p>
    <w:p w:rsidR="00464A51" w:rsidRPr="0059097A" w:rsidRDefault="00464A51" w:rsidP="008D7606">
      <w:pPr>
        <w:widowControl/>
        <w:adjustRightInd/>
        <w:spacing w:beforeLines="100" w:before="240" w:afterLines="100" w:after="240" w:line="400" w:lineRule="atLeast"/>
        <w:ind w:leftChars="246" w:left="1780" w:hangingChars="425" w:hanging="1190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備註</w:t>
      </w:r>
      <w:proofErr w:type="gramStart"/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三</w:t>
      </w:r>
      <w:proofErr w:type="gramEnd"/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：104年7月23日「六年制</w:t>
      </w:r>
      <w:proofErr w:type="gramStart"/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制</w:t>
      </w:r>
      <w:proofErr w:type="gramEnd"/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醫學系A、B模組選修課程規劃討論會」決議：凡是認列為A、B模組之系上或外系課程，皆依課程原本之學分數認定。例如：甲課程為2學分，即認定2學分；乙課程為3學分，即認定3學分。</w:t>
      </w:r>
    </w:p>
    <w:p w:rsidR="00D175F9" w:rsidRPr="0059097A" w:rsidRDefault="00D175F9" w:rsidP="008D7606">
      <w:pPr>
        <w:widowControl/>
        <w:adjustRightInd/>
        <w:spacing w:beforeLines="100" w:before="240" w:afterLines="100" w:after="240" w:line="400" w:lineRule="atLeast"/>
        <w:ind w:leftChars="246" w:left="1780" w:hangingChars="425" w:hanging="1190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備註四：四上「醫療社會學」自104上起不開課。</w:t>
      </w:r>
    </w:p>
    <w:p w:rsidR="00B31BF5" w:rsidRPr="0059097A" w:rsidRDefault="00B31BF5" w:rsidP="008D7606">
      <w:pPr>
        <w:widowControl/>
        <w:adjustRightInd/>
        <w:spacing w:beforeLines="100" w:before="240" w:afterLines="100" w:after="240" w:line="400" w:lineRule="atLeast"/>
        <w:ind w:leftChars="246" w:left="1727" w:hangingChars="406" w:hanging="1137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備註五：106年3月17日「105下醫學系課程委員會會議」決議：</w:t>
      </w:r>
      <w:r w:rsidR="00E7141E" w:rsidRPr="0059097A">
        <w:rPr>
          <w:rFonts w:ascii="標楷體" w:eastAsia="標楷體" w:hAnsi="標楷體" w:cstheme="minorBidi"/>
          <w:kern w:val="2"/>
          <w:sz w:val="28"/>
          <w:szCs w:val="28"/>
        </w:rPr>
        <w:t>B</w:t>
      </w: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模組課程新增法律系「醫療與保險專題研究」及醫學系「全民健康保險之理論與實務」2門課程，並自102學年度起入學生適用。</w:t>
      </w:r>
    </w:p>
    <w:p w:rsidR="00891647" w:rsidRPr="0059097A" w:rsidRDefault="00891647" w:rsidP="008D7606">
      <w:pPr>
        <w:widowControl/>
        <w:adjustRightInd/>
        <w:spacing w:beforeLines="100" w:before="240" w:afterLines="100" w:after="240" w:line="400" w:lineRule="atLeast"/>
        <w:ind w:leftChars="246" w:left="1727" w:hangingChars="406" w:hanging="1137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備註</w:t>
      </w:r>
      <w:r w:rsidR="009047AE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六</w:t>
      </w: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：106年10月17日「106學年度上學期醫學系課程委員會」會議決議：B模組課程新增老年所「高齡者的食物與營養」1門課程，並自102學年度起入學生適用。</w:t>
      </w:r>
    </w:p>
    <w:p w:rsidR="00EE1EAB" w:rsidRPr="0059097A" w:rsidRDefault="00E14858" w:rsidP="00EE1EAB">
      <w:pPr>
        <w:widowControl/>
        <w:adjustRightInd/>
        <w:spacing w:beforeLines="100" w:before="240" w:afterLines="100" w:after="240" w:line="400" w:lineRule="atLeast"/>
        <w:ind w:leftChars="246" w:left="1727" w:hangingChars="406" w:hanging="1137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備註七：107年3月2</w:t>
      </w:r>
      <w:r w:rsidR="00395632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3</w:t>
      </w: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日「106學年度下學期醫學系課程委員會」會議決議：B模組課程新增藥學系「衛生政策與健康保險」1門課程及公衛所「衛生政策分析與評估」、「健康與醫療的政治經濟學」2門課程，並自102學年度起入學生適用。</w:t>
      </w:r>
    </w:p>
    <w:p w:rsidR="00EE1EAB" w:rsidRPr="0059097A" w:rsidRDefault="00EE1EAB" w:rsidP="00EE1EAB">
      <w:pPr>
        <w:widowControl/>
        <w:adjustRightInd/>
        <w:spacing w:beforeLines="100" w:before="240" w:afterLines="100" w:after="240" w:line="400" w:lineRule="atLeast"/>
        <w:ind w:leftChars="246" w:left="1727" w:hangingChars="406" w:hanging="1137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備註八：107年10月11日「107學年度上學期醫學系課程委員會會議議程」決議：</w:t>
      </w:r>
    </w:p>
    <w:p w:rsidR="00EE1EAB" w:rsidRPr="0059097A" w:rsidRDefault="00EE1EAB" w:rsidP="007C128B">
      <w:pPr>
        <w:widowControl/>
        <w:adjustRightInd/>
        <w:spacing w:beforeLines="100" w:before="240" w:afterLines="100" w:after="240" w:line="400" w:lineRule="atLeast"/>
        <w:ind w:leftChars="547" w:left="2450" w:hangingChars="406" w:hanging="1137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(1)原六年學制畢業選修學分中所規定之「A模組選修學分」至少4學分及「B模組選修學分」至少4學分合併為「醫學人文選修學分」至少8學分。</w:t>
      </w:r>
    </w:p>
    <w:p w:rsidR="00EE1EAB" w:rsidRPr="0059097A" w:rsidRDefault="00EE1EAB" w:rsidP="007C128B">
      <w:pPr>
        <w:widowControl/>
        <w:adjustRightInd/>
        <w:spacing w:beforeLines="100" w:before="240" w:afterLines="100" w:after="240" w:line="400" w:lineRule="atLeast"/>
        <w:ind w:leftChars="547" w:left="2450" w:hangingChars="406" w:hanging="1137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(2)原「A、B模組課程」所認列之課程中自107學年度下學期起只認列醫學院各系所所開授之課程，至於非醫學院各系所所開授之課程將不再認列。</w:t>
      </w:r>
    </w:p>
    <w:p w:rsidR="00EE1EAB" w:rsidRPr="0059097A" w:rsidRDefault="00EE1EAB" w:rsidP="007C128B">
      <w:pPr>
        <w:widowControl/>
        <w:adjustRightInd/>
        <w:spacing w:beforeLines="100" w:before="240" w:afterLines="100" w:after="240" w:line="400" w:lineRule="atLeast"/>
        <w:ind w:leftChars="547" w:left="2450" w:hangingChars="406" w:hanging="1137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(3)107學年度上學期（含）以前同學們若已選修原「A、B模組課程」所認列之其他學院所開授之課程者仍可計入「醫學人文選修學分」8學分中。</w:t>
      </w:r>
    </w:p>
    <w:p w:rsidR="00EE1EAB" w:rsidRPr="0059097A" w:rsidRDefault="00EE1EAB" w:rsidP="007C128B">
      <w:pPr>
        <w:widowControl/>
        <w:adjustRightInd/>
        <w:spacing w:beforeLines="100" w:before="240" w:afterLines="100" w:after="240" w:line="400" w:lineRule="atLeast"/>
        <w:ind w:leftChars="547" w:left="2450" w:hangingChars="406" w:hanging="1137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(4)至於其他學院有開授一些不錯且與醫學人文有關之課程，建議同學們可向通識中心申請承認為「通識領域學分」，或作為本系外系選修學分。</w:t>
      </w:r>
    </w:p>
    <w:p w:rsidR="00EE1EAB" w:rsidRPr="0059097A" w:rsidRDefault="00A7498E" w:rsidP="008D7606">
      <w:pPr>
        <w:widowControl/>
        <w:adjustRightInd/>
        <w:spacing w:beforeLines="100" w:before="240" w:afterLines="100" w:after="240" w:line="400" w:lineRule="atLeast"/>
        <w:ind w:leftChars="246" w:left="1727" w:hangingChars="406" w:hanging="1137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備註九：10</w:t>
      </w:r>
      <w:r w:rsidR="006703E3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8</w:t>
      </w: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年</w:t>
      </w:r>
      <w:r w:rsidR="006703E3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3</w:t>
      </w: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月</w:t>
      </w:r>
      <w:r w:rsidR="006703E3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22</w:t>
      </w: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日「107學年度</w:t>
      </w:r>
      <w:r w:rsidR="006703E3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下</w:t>
      </w: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學期醫學系課程委員會會議」決議：</w:t>
      </w:r>
      <w:r w:rsidR="006703E3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B模組課程新增老年所「高齡者的行動與交通</w:t>
      </w:r>
      <w:r w:rsidR="004B62A6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」</w:t>
      </w:r>
      <w:r w:rsidR="006703E3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1門課程，並自102學年度起入學生適用。</w:t>
      </w:r>
    </w:p>
    <w:p w:rsidR="007C128B" w:rsidRPr="0059097A" w:rsidRDefault="007C128B" w:rsidP="007C128B">
      <w:pPr>
        <w:widowControl/>
        <w:adjustRightInd/>
        <w:spacing w:beforeLines="100" w:before="240" w:afterLines="100" w:after="240" w:line="400" w:lineRule="atLeast"/>
        <w:ind w:leftChars="246" w:left="1727" w:hangingChars="406" w:hanging="1137"/>
        <w:textAlignment w:val="auto"/>
        <w:rPr>
          <w:rFonts w:ascii="標楷體" w:eastAsia="標楷體" w:hAnsi="標楷體" w:cstheme="minorBidi"/>
          <w:kern w:val="2"/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備註十：108年10月7日「108學年度上學期醫學系課程委員會會議」決議：醫學人文課程新增「科學哲學」、「宗教與療</w:t>
      </w:r>
      <w:proofErr w:type="gramStart"/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癒</w:t>
      </w:r>
      <w:proofErr w:type="gramEnd"/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」、「緊急醫療救助應變實務與法律問題之專題研究」3門課程，並自103學年度起入學生適用。</w:t>
      </w:r>
    </w:p>
    <w:p w:rsidR="00F67488" w:rsidRPr="0059097A" w:rsidRDefault="004B62A6" w:rsidP="004B62A6">
      <w:pPr>
        <w:widowControl/>
        <w:adjustRightInd/>
        <w:spacing w:beforeLines="100" w:before="240" w:afterLines="100" w:after="240" w:line="400" w:lineRule="atLeast"/>
        <w:ind w:leftChars="246" w:left="1727" w:hangingChars="406" w:hanging="1137"/>
        <w:textAlignment w:val="auto"/>
        <w:rPr>
          <w:sz w:val="28"/>
          <w:szCs w:val="28"/>
        </w:rPr>
      </w:pP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備註十一：公衛所古鯉榕老師來信：「衛生政策分析與評估」原為碩博下學期3學分課程，但</w:t>
      </w:r>
      <w:r w:rsidR="0059097A">
        <w:rPr>
          <w:rFonts w:ascii="標楷體" w:eastAsia="標楷體" w:hAnsi="標楷體" w:cstheme="minorBidi" w:hint="eastAsia"/>
          <w:kern w:val="2"/>
          <w:sz w:val="28"/>
          <w:szCs w:val="28"/>
        </w:rPr>
        <w:t>自</w:t>
      </w: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109學年度開始改為</w:t>
      </w:r>
      <w:r w:rsidR="000C2691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碩博</w:t>
      </w: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上學期</w:t>
      </w:r>
      <w:r w:rsidR="00CE6469"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2</w:t>
      </w:r>
      <w:r w:rsidRPr="0059097A">
        <w:rPr>
          <w:rFonts w:ascii="標楷體" w:eastAsia="標楷體" w:hAnsi="標楷體" w:cstheme="minorBidi" w:hint="eastAsia"/>
          <w:kern w:val="2"/>
          <w:sz w:val="28"/>
          <w:szCs w:val="28"/>
        </w:rPr>
        <w:t>學分課程。</w:t>
      </w:r>
    </w:p>
    <w:sectPr w:rsidR="00F67488" w:rsidRPr="0059097A" w:rsidSect="0097242B">
      <w:footerReference w:type="even" r:id="rId8"/>
      <w:pgSz w:w="23814" w:h="16839" w:orient="landscape" w:code="8"/>
      <w:pgMar w:top="567" w:right="567" w:bottom="567" w:left="567" w:header="57" w:footer="170" w:gutter="0"/>
      <w:cols w:space="720"/>
      <w:docGrid w:linePitch="326" w:charSpace="1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58E2" w:rsidRDefault="00AF58E2" w:rsidP="00F72782">
      <w:pPr>
        <w:spacing w:line="240" w:lineRule="auto"/>
      </w:pPr>
      <w:r>
        <w:separator/>
      </w:r>
    </w:p>
  </w:endnote>
  <w:endnote w:type="continuationSeparator" w:id="0">
    <w:p w:rsidR="00AF58E2" w:rsidRDefault="00AF58E2" w:rsidP="00F727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715F" w:rsidRDefault="0006715F" w:rsidP="00BA2E01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6715F" w:rsidRDefault="0006715F">
    <w:pPr>
      <w:pStyle w:val="a5"/>
    </w:pPr>
  </w:p>
  <w:p w:rsidR="0006715F" w:rsidRDefault="0006715F"/>
  <w:p w:rsidR="0006715F" w:rsidRDefault="0006715F"/>
  <w:p w:rsidR="0006715F" w:rsidRDefault="0006715F"/>
  <w:p w:rsidR="0006715F" w:rsidRDefault="000671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58E2" w:rsidRDefault="00AF58E2" w:rsidP="00F72782">
      <w:pPr>
        <w:spacing w:line="240" w:lineRule="auto"/>
      </w:pPr>
      <w:r>
        <w:separator/>
      </w:r>
    </w:p>
  </w:footnote>
  <w:footnote w:type="continuationSeparator" w:id="0">
    <w:p w:rsidR="00AF58E2" w:rsidRDefault="00AF58E2" w:rsidP="00F7278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31A73"/>
    <w:multiLevelType w:val="hybridMultilevel"/>
    <w:tmpl w:val="3B9672D0"/>
    <w:lvl w:ilvl="0" w:tplc="201E7CC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F1F"/>
    <w:rsid w:val="00013220"/>
    <w:rsid w:val="0002366C"/>
    <w:rsid w:val="00024AA3"/>
    <w:rsid w:val="000268D7"/>
    <w:rsid w:val="00027138"/>
    <w:rsid w:val="0002727A"/>
    <w:rsid w:val="00045846"/>
    <w:rsid w:val="00047EB5"/>
    <w:rsid w:val="00053358"/>
    <w:rsid w:val="000600EE"/>
    <w:rsid w:val="00062565"/>
    <w:rsid w:val="00062DE4"/>
    <w:rsid w:val="000645C9"/>
    <w:rsid w:val="0006602B"/>
    <w:rsid w:val="0006715F"/>
    <w:rsid w:val="00071693"/>
    <w:rsid w:val="00072D4E"/>
    <w:rsid w:val="000758F0"/>
    <w:rsid w:val="00077110"/>
    <w:rsid w:val="00087A38"/>
    <w:rsid w:val="0009317F"/>
    <w:rsid w:val="000A3DBB"/>
    <w:rsid w:val="000A7FFE"/>
    <w:rsid w:val="000B0053"/>
    <w:rsid w:val="000B5C65"/>
    <w:rsid w:val="000B7540"/>
    <w:rsid w:val="000C2691"/>
    <w:rsid w:val="000D0565"/>
    <w:rsid w:val="000D3248"/>
    <w:rsid w:val="000D391C"/>
    <w:rsid w:val="000E24BB"/>
    <w:rsid w:val="000E6A69"/>
    <w:rsid w:val="000F18AC"/>
    <w:rsid w:val="000F68E2"/>
    <w:rsid w:val="0010261B"/>
    <w:rsid w:val="00105B75"/>
    <w:rsid w:val="00113FC5"/>
    <w:rsid w:val="00123059"/>
    <w:rsid w:val="001327FA"/>
    <w:rsid w:val="0013494B"/>
    <w:rsid w:val="00143A00"/>
    <w:rsid w:val="00152ADB"/>
    <w:rsid w:val="00167042"/>
    <w:rsid w:val="00167F2D"/>
    <w:rsid w:val="00171D73"/>
    <w:rsid w:val="00175AE0"/>
    <w:rsid w:val="00184592"/>
    <w:rsid w:val="001A3E3A"/>
    <w:rsid w:val="001B7630"/>
    <w:rsid w:val="001C629B"/>
    <w:rsid w:val="001D6108"/>
    <w:rsid w:val="001D65CE"/>
    <w:rsid w:val="001E4C42"/>
    <w:rsid w:val="001E65CB"/>
    <w:rsid w:val="001F5540"/>
    <w:rsid w:val="001F5B13"/>
    <w:rsid w:val="001F6738"/>
    <w:rsid w:val="001F7717"/>
    <w:rsid w:val="001F7D32"/>
    <w:rsid w:val="001F7F64"/>
    <w:rsid w:val="00202D50"/>
    <w:rsid w:val="00210FDA"/>
    <w:rsid w:val="002273CF"/>
    <w:rsid w:val="002344BC"/>
    <w:rsid w:val="002346AB"/>
    <w:rsid w:val="00242584"/>
    <w:rsid w:val="00260F9B"/>
    <w:rsid w:val="002728F1"/>
    <w:rsid w:val="00272D78"/>
    <w:rsid w:val="00272F80"/>
    <w:rsid w:val="002821DB"/>
    <w:rsid w:val="0028323F"/>
    <w:rsid w:val="00290A78"/>
    <w:rsid w:val="00291663"/>
    <w:rsid w:val="00292128"/>
    <w:rsid w:val="002A0D46"/>
    <w:rsid w:val="002A45ED"/>
    <w:rsid w:val="002B3922"/>
    <w:rsid w:val="002B6D94"/>
    <w:rsid w:val="002C20BF"/>
    <w:rsid w:val="002C2EE4"/>
    <w:rsid w:val="002D5BBB"/>
    <w:rsid w:val="002E1417"/>
    <w:rsid w:val="002E1FC8"/>
    <w:rsid w:val="002E3C91"/>
    <w:rsid w:val="002E4081"/>
    <w:rsid w:val="002E55D2"/>
    <w:rsid w:val="002E697F"/>
    <w:rsid w:val="002F1EE5"/>
    <w:rsid w:val="002F77C9"/>
    <w:rsid w:val="0030005B"/>
    <w:rsid w:val="00304757"/>
    <w:rsid w:val="00310075"/>
    <w:rsid w:val="00310822"/>
    <w:rsid w:val="0031468F"/>
    <w:rsid w:val="003425FC"/>
    <w:rsid w:val="00345BB9"/>
    <w:rsid w:val="00347B0E"/>
    <w:rsid w:val="00364BC8"/>
    <w:rsid w:val="00372249"/>
    <w:rsid w:val="0037682E"/>
    <w:rsid w:val="003775F2"/>
    <w:rsid w:val="00377ABC"/>
    <w:rsid w:val="00385031"/>
    <w:rsid w:val="0039092B"/>
    <w:rsid w:val="00395632"/>
    <w:rsid w:val="003B166E"/>
    <w:rsid w:val="003B23B0"/>
    <w:rsid w:val="003B5522"/>
    <w:rsid w:val="003B5AA0"/>
    <w:rsid w:val="003C409A"/>
    <w:rsid w:val="003C7E3E"/>
    <w:rsid w:val="003D2FD5"/>
    <w:rsid w:val="003D6B01"/>
    <w:rsid w:val="003E1F2D"/>
    <w:rsid w:val="003F26F4"/>
    <w:rsid w:val="003F27F7"/>
    <w:rsid w:val="003F7CE1"/>
    <w:rsid w:val="004127CA"/>
    <w:rsid w:val="00422387"/>
    <w:rsid w:val="00422E33"/>
    <w:rsid w:val="00432E16"/>
    <w:rsid w:val="004340A0"/>
    <w:rsid w:val="00434436"/>
    <w:rsid w:val="00443B20"/>
    <w:rsid w:val="0044442B"/>
    <w:rsid w:val="00457669"/>
    <w:rsid w:val="0046217E"/>
    <w:rsid w:val="00462372"/>
    <w:rsid w:val="004633EE"/>
    <w:rsid w:val="00464A51"/>
    <w:rsid w:val="0046540E"/>
    <w:rsid w:val="00473124"/>
    <w:rsid w:val="00480BA6"/>
    <w:rsid w:val="00486141"/>
    <w:rsid w:val="00487E38"/>
    <w:rsid w:val="004A1203"/>
    <w:rsid w:val="004A19FC"/>
    <w:rsid w:val="004B485D"/>
    <w:rsid w:val="004B62A6"/>
    <w:rsid w:val="004B7690"/>
    <w:rsid w:val="004C62B6"/>
    <w:rsid w:val="004D0A74"/>
    <w:rsid w:val="004D4C87"/>
    <w:rsid w:val="004D4CF5"/>
    <w:rsid w:val="004E2135"/>
    <w:rsid w:val="004E45B3"/>
    <w:rsid w:val="004E5FC7"/>
    <w:rsid w:val="004E62FB"/>
    <w:rsid w:val="004E7182"/>
    <w:rsid w:val="0050143B"/>
    <w:rsid w:val="005016CB"/>
    <w:rsid w:val="0050249D"/>
    <w:rsid w:val="00510059"/>
    <w:rsid w:val="00513E1B"/>
    <w:rsid w:val="005144F3"/>
    <w:rsid w:val="00526C8C"/>
    <w:rsid w:val="00530239"/>
    <w:rsid w:val="00541061"/>
    <w:rsid w:val="005422B6"/>
    <w:rsid w:val="00552ABB"/>
    <w:rsid w:val="00554D63"/>
    <w:rsid w:val="0055538F"/>
    <w:rsid w:val="005723B9"/>
    <w:rsid w:val="005725F8"/>
    <w:rsid w:val="00576C86"/>
    <w:rsid w:val="00581728"/>
    <w:rsid w:val="00581D96"/>
    <w:rsid w:val="00584743"/>
    <w:rsid w:val="005872B7"/>
    <w:rsid w:val="0059097A"/>
    <w:rsid w:val="005909DF"/>
    <w:rsid w:val="0059418E"/>
    <w:rsid w:val="00594BF1"/>
    <w:rsid w:val="005A4D10"/>
    <w:rsid w:val="005A7580"/>
    <w:rsid w:val="005B1B99"/>
    <w:rsid w:val="005B46A3"/>
    <w:rsid w:val="005B7B7E"/>
    <w:rsid w:val="005C0524"/>
    <w:rsid w:val="005C1818"/>
    <w:rsid w:val="005C19D6"/>
    <w:rsid w:val="005C2421"/>
    <w:rsid w:val="005E1CCC"/>
    <w:rsid w:val="005F69A9"/>
    <w:rsid w:val="005F7330"/>
    <w:rsid w:val="00601130"/>
    <w:rsid w:val="006068C3"/>
    <w:rsid w:val="006074EF"/>
    <w:rsid w:val="00616B45"/>
    <w:rsid w:val="00625B19"/>
    <w:rsid w:val="006269B7"/>
    <w:rsid w:val="006348DD"/>
    <w:rsid w:val="00642D7A"/>
    <w:rsid w:val="0065059A"/>
    <w:rsid w:val="006660E0"/>
    <w:rsid w:val="006665E4"/>
    <w:rsid w:val="006703E3"/>
    <w:rsid w:val="00672181"/>
    <w:rsid w:val="00675E3B"/>
    <w:rsid w:val="00681F90"/>
    <w:rsid w:val="0068438D"/>
    <w:rsid w:val="00685A99"/>
    <w:rsid w:val="00691F1B"/>
    <w:rsid w:val="006A1901"/>
    <w:rsid w:val="006A69F5"/>
    <w:rsid w:val="006B2C97"/>
    <w:rsid w:val="006C23A2"/>
    <w:rsid w:val="006C6E65"/>
    <w:rsid w:val="006C7708"/>
    <w:rsid w:val="006E2A81"/>
    <w:rsid w:val="006E7E0A"/>
    <w:rsid w:val="006F01DA"/>
    <w:rsid w:val="00703949"/>
    <w:rsid w:val="00704D41"/>
    <w:rsid w:val="00717CCA"/>
    <w:rsid w:val="00717D7F"/>
    <w:rsid w:val="007213F8"/>
    <w:rsid w:val="00722FD4"/>
    <w:rsid w:val="00724FC3"/>
    <w:rsid w:val="007253CA"/>
    <w:rsid w:val="00726F08"/>
    <w:rsid w:val="00727213"/>
    <w:rsid w:val="00727DEA"/>
    <w:rsid w:val="00730038"/>
    <w:rsid w:val="00730AE2"/>
    <w:rsid w:val="00730FF1"/>
    <w:rsid w:val="0073195D"/>
    <w:rsid w:val="007325F1"/>
    <w:rsid w:val="0074351A"/>
    <w:rsid w:val="00746CAD"/>
    <w:rsid w:val="00752F96"/>
    <w:rsid w:val="00761255"/>
    <w:rsid w:val="0076213D"/>
    <w:rsid w:val="007637D4"/>
    <w:rsid w:val="00770161"/>
    <w:rsid w:val="007715B1"/>
    <w:rsid w:val="007735F7"/>
    <w:rsid w:val="00790EA8"/>
    <w:rsid w:val="007920E1"/>
    <w:rsid w:val="007970A9"/>
    <w:rsid w:val="007A357C"/>
    <w:rsid w:val="007B00F0"/>
    <w:rsid w:val="007B33B6"/>
    <w:rsid w:val="007B55C0"/>
    <w:rsid w:val="007C128B"/>
    <w:rsid w:val="007C1E65"/>
    <w:rsid w:val="007C27BA"/>
    <w:rsid w:val="007C434E"/>
    <w:rsid w:val="007C443B"/>
    <w:rsid w:val="007D5F8C"/>
    <w:rsid w:val="007E2E2A"/>
    <w:rsid w:val="007E47BB"/>
    <w:rsid w:val="007F39D4"/>
    <w:rsid w:val="00807A11"/>
    <w:rsid w:val="00810EF3"/>
    <w:rsid w:val="008142EB"/>
    <w:rsid w:val="00816219"/>
    <w:rsid w:val="00821016"/>
    <w:rsid w:val="00824E07"/>
    <w:rsid w:val="00842ABF"/>
    <w:rsid w:val="00843BEA"/>
    <w:rsid w:val="0084434A"/>
    <w:rsid w:val="0084452A"/>
    <w:rsid w:val="008455F6"/>
    <w:rsid w:val="00852D47"/>
    <w:rsid w:val="008542BF"/>
    <w:rsid w:val="00854988"/>
    <w:rsid w:val="008566FC"/>
    <w:rsid w:val="008605F6"/>
    <w:rsid w:val="00874041"/>
    <w:rsid w:val="008745E2"/>
    <w:rsid w:val="0088492E"/>
    <w:rsid w:val="00890429"/>
    <w:rsid w:val="00891647"/>
    <w:rsid w:val="00895992"/>
    <w:rsid w:val="008A1FCA"/>
    <w:rsid w:val="008A22FE"/>
    <w:rsid w:val="008A2778"/>
    <w:rsid w:val="008A3937"/>
    <w:rsid w:val="008B17AC"/>
    <w:rsid w:val="008C0FE4"/>
    <w:rsid w:val="008C4274"/>
    <w:rsid w:val="008D0331"/>
    <w:rsid w:val="008D03BC"/>
    <w:rsid w:val="008D63C3"/>
    <w:rsid w:val="008D7606"/>
    <w:rsid w:val="008E24AF"/>
    <w:rsid w:val="008F0F28"/>
    <w:rsid w:val="008F4E3A"/>
    <w:rsid w:val="009005B6"/>
    <w:rsid w:val="009009B6"/>
    <w:rsid w:val="00902016"/>
    <w:rsid w:val="0090210B"/>
    <w:rsid w:val="00903AE8"/>
    <w:rsid w:val="009047AE"/>
    <w:rsid w:val="00904F0E"/>
    <w:rsid w:val="00912366"/>
    <w:rsid w:val="0091548A"/>
    <w:rsid w:val="0092273E"/>
    <w:rsid w:val="009234A6"/>
    <w:rsid w:val="009337F5"/>
    <w:rsid w:val="0093478D"/>
    <w:rsid w:val="00943C2F"/>
    <w:rsid w:val="00953E09"/>
    <w:rsid w:val="00964723"/>
    <w:rsid w:val="00964C19"/>
    <w:rsid w:val="009659B8"/>
    <w:rsid w:val="0097242B"/>
    <w:rsid w:val="0097618E"/>
    <w:rsid w:val="0098213E"/>
    <w:rsid w:val="009827AA"/>
    <w:rsid w:val="009866C3"/>
    <w:rsid w:val="0099000E"/>
    <w:rsid w:val="00995342"/>
    <w:rsid w:val="009A0D9E"/>
    <w:rsid w:val="009B06FB"/>
    <w:rsid w:val="009B5867"/>
    <w:rsid w:val="009B7677"/>
    <w:rsid w:val="009C2529"/>
    <w:rsid w:val="009C6C8C"/>
    <w:rsid w:val="009D2484"/>
    <w:rsid w:val="009D7F57"/>
    <w:rsid w:val="009F31DC"/>
    <w:rsid w:val="009F4228"/>
    <w:rsid w:val="009F4535"/>
    <w:rsid w:val="009F64C3"/>
    <w:rsid w:val="009F6505"/>
    <w:rsid w:val="00A003E3"/>
    <w:rsid w:val="00A15796"/>
    <w:rsid w:val="00A2399E"/>
    <w:rsid w:val="00A30FB7"/>
    <w:rsid w:val="00A35F68"/>
    <w:rsid w:val="00A424D1"/>
    <w:rsid w:val="00A61879"/>
    <w:rsid w:val="00A70A40"/>
    <w:rsid w:val="00A70C4C"/>
    <w:rsid w:val="00A7498E"/>
    <w:rsid w:val="00A757FD"/>
    <w:rsid w:val="00A76C4C"/>
    <w:rsid w:val="00A76FF3"/>
    <w:rsid w:val="00A77FEF"/>
    <w:rsid w:val="00A87BB2"/>
    <w:rsid w:val="00A94D11"/>
    <w:rsid w:val="00AD4E43"/>
    <w:rsid w:val="00AD7F9B"/>
    <w:rsid w:val="00AE0582"/>
    <w:rsid w:val="00AE299F"/>
    <w:rsid w:val="00AE49BA"/>
    <w:rsid w:val="00AE5BF4"/>
    <w:rsid w:val="00AF1EAA"/>
    <w:rsid w:val="00AF58E2"/>
    <w:rsid w:val="00AF5D6D"/>
    <w:rsid w:val="00AF6F1F"/>
    <w:rsid w:val="00AF71F5"/>
    <w:rsid w:val="00B02285"/>
    <w:rsid w:val="00B06A6B"/>
    <w:rsid w:val="00B275FF"/>
    <w:rsid w:val="00B30547"/>
    <w:rsid w:val="00B31BF5"/>
    <w:rsid w:val="00B3514A"/>
    <w:rsid w:val="00B36659"/>
    <w:rsid w:val="00B4043B"/>
    <w:rsid w:val="00B40C1F"/>
    <w:rsid w:val="00B4297D"/>
    <w:rsid w:val="00B52908"/>
    <w:rsid w:val="00B558DF"/>
    <w:rsid w:val="00B603A3"/>
    <w:rsid w:val="00B66989"/>
    <w:rsid w:val="00B70754"/>
    <w:rsid w:val="00B7165F"/>
    <w:rsid w:val="00B73C55"/>
    <w:rsid w:val="00B73E1E"/>
    <w:rsid w:val="00B756E6"/>
    <w:rsid w:val="00B76804"/>
    <w:rsid w:val="00B81869"/>
    <w:rsid w:val="00B92C43"/>
    <w:rsid w:val="00B9309E"/>
    <w:rsid w:val="00BA2E01"/>
    <w:rsid w:val="00BA39C5"/>
    <w:rsid w:val="00BA5E85"/>
    <w:rsid w:val="00BA6BF1"/>
    <w:rsid w:val="00BB1E41"/>
    <w:rsid w:val="00BB2B96"/>
    <w:rsid w:val="00BC1369"/>
    <w:rsid w:val="00BC13DC"/>
    <w:rsid w:val="00BC1E26"/>
    <w:rsid w:val="00BC2E00"/>
    <w:rsid w:val="00BC3F40"/>
    <w:rsid w:val="00BD014D"/>
    <w:rsid w:val="00BE05B0"/>
    <w:rsid w:val="00BE7890"/>
    <w:rsid w:val="00BF3DFD"/>
    <w:rsid w:val="00BF7889"/>
    <w:rsid w:val="00C01A38"/>
    <w:rsid w:val="00C02C61"/>
    <w:rsid w:val="00C24B3A"/>
    <w:rsid w:val="00C2621B"/>
    <w:rsid w:val="00C26715"/>
    <w:rsid w:val="00C35068"/>
    <w:rsid w:val="00C35B74"/>
    <w:rsid w:val="00C5010A"/>
    <w:rsid w:val="00C54954"/>
    <w:rsid w:val="00C56814"/>
    <w:rsid w:val="00C66520"/>
    <w:rsid w:val="00C66FC2"/>
    <w:rsid w:val="00C70C55"/>
    <w:rsid w:val="00C71AAB"/>
    <w:rsid w:val="00C7276F"/>
    <w:rsid w:val="00C82AB8"/>
    <w:rsid w:val="00C8607F"/>
    <w:rsid w:val="00C876A2"/>
    <w:rsid w:val="00CA136C"/>
    <w:rsid w:val="00CB4E10"/>
    <w:rsid w:val="00CD07A3"/>
    <w:rsid w:val="00CD3365"/>
    <w:rsid w:val="00CD3A57"/>
    <w:rsid w:val="00CE6469"/>
    <w:rsid w:val="00CE67B8"/>
    <w:rsid w:val="00CF64BF"/>
    <w:rsid w:val="00CF75CD"/>
    <w:rsid w:val="00D008C1"/>
    <w:rsid w:val="00D01A97"/>
    <w:rsid w:val="00D048BB"/>
    <w:rsid w:val="00D13052"/>
    <w:rsid w:val="00D175F9"/>
    <w:rsid w:val="00D234F2"/>
    <w:rsid w:val="00D27C48"/>
    <w:rsid w:val="00D32C5E"/>
    <w:rsid w:val="00D4078E"/>
    <w:rsid w:val="00D44E76"/>
    <w:rsid w:val="00D47915"/>
    <w:rsid w:val="00D5063B"/>
    <w:rsid w:val="00D5380F"/>
    <w:rsid w:val="00D71ACC"/>
    <w:rsid w:val="00D76EE8"/>
    <w:rsid w:val="00D81FF9"/>
    <w:rsid w:val="00D86861"/>
    <w:rsid w:val="00D92A0F"/>
    <w:rsid w:val="00D9323A"/>
    <w:rsid w:val="00D95501"/>
    <w:rsid w:val="00D9564E"/>
    <w:rsid w:val="00DB1FA5"/>
    <w:rsid w:val="00DB3C96"/>
    <w:rsid w:val="00DB3F78"/>
    <w:rsid w:val="00DD436B"/>
    <w:rsid w:val="00DD5D6D"/>
    <w:rsid w:val="00DE3064"/>
    <w:rsid w:val="00DE49A1"/>
    <w:rsid w:val="00DF3C12"/>
    <w:rsid w:val="00DF6FF5"/>
    <w:rsid w:val="00E12A64"/>
    <w:rsid w:val="00E1373F"/>
    <w:rsid w:val="00E14858"/>
    <w:rsid w:val="00E202DF"/>
    <w:rsid w:val="00E20608"/>
    <w:rsid w:val="00E3023D"/>
    <w:rsid w:val="00E32207"/>
    <w:rsid w:val="00E3332F"/>
    <w:rsid w:val="00E37C6A"/>
    <w:rsid w:val="00E54551"/>
    <w:rsid w:val="00E610EA"/>
    <w:rsid w:val="00E62490"/>
    <w:rsid w:val="00E649CA"/>
    <w:rsid w:val="00E70E55"/>
    <w:rsid w:val="00E7141E"/>
    <w:rsid w:val="00E74F07"/>
    <w:rsid w:val="00E76C75"/>
    <w:rsid w:val="00E82932"/>
    <w:rsid w:val="00E855D2"/>
    <w:rsid w:val="00E91EBC"/>
    <w:rsid w:val="00E92EEF"/>
    <w:rsid w:val="00EA1326"/>
    <w:rsid w:val="00ED0F5F"/>
    <w:rsid w:val="00ED5063"/>
    <w:rsid w:val="00EE1EAB"/>
    <w:rsid w:val="00EE798B"/>
    <w:rsid w:val="00EF03E0"/>
    <w:rsid w:val="00EF3CE1"/>
    <w:rsid w:val="00F00592"/>
    <w:rsid w:val="00F16025"/>
    <w:rsid w:val="00F2087D"/>
    <w:rsid w:val="00F40CAF"/>
    <w:rsid w:val="00F42656"/>
    <w:rsid w:val="00F43309"/>
    <w:rsid w:val="00F54A50"/>
    <w:rsid w:val="00F57041"/>
    <w:rsid w:val="00F602EE"/>
    <w:rsid w:val="00F6036D"/>
    <w:rsid w:val="00F607BB"/>
    <w:rsid w:val="00F668C9"/>
    <w:rsid w:val="00F67488"/>
    <w:rsid w:val="00F72782"/>
    <w:rsid w:val="00F74B78"/>
    <w:rsid w:val="00F76297"/>
    <w:rsid w:val="00F87243"/>
    <w:rsid w:val="00F94925"/>
    <w:rsid w:val="00FB4525"/>
    <w:rsid w:val="00FB51C6"/>
    <w:rsid w:val="00FB5E1C"/>
    <w:rsid w:val="00FB610B"/>
    <w:rsid w:val="00FC53DE"/>
    <w:rsid w:val="00FD22B5"/>
    <w:rsid w:val="00FD5DB4"/>
    <w:rsid w:val="00FE18F8"/>
    <w:rsid w:val="00FF1586"/>
    <w:rsid w:val="00FF256C"/>
    <w:rsid w:val="00FF2AD3"/>
    <w:rsid w:val="00FF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608B8F"/>
  <w15:docId w15:val="{49769CAC-7F3B-4C1C-9407-10536428A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6F1F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278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72782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7278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72782"/>
    <w:rPr>
      <w:rFonts w:ascii="Times New Roman" w:eastAsia="新細明體" w:hAnsi="Times New Roman" w:cs="Times New Roman"/>
      <w:kern w:val="0"/>
      <w:sz w:val="20"/>
      <w:szCs w:val="20"/>
    </w:rPr>
  </w:style>
  <w:style w:type="table" w:styleId="a7">
    <w:name w:val="Table Grid"/>
    <w:basedOn w:val="a1"/>
    <w:uiPriority w:val="39"/>
    <w:rsid w:val="00134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B610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B610B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a">
    <w:name w:val="page number"/>
    <w:basedOn w:val="a0"/>
    <w:rsid w:val="00464A51"/>
  </w:style>
  <w:style w:type="paragraph" w:styleId="ab">
    <w:name w:val="List Paragraph"/>
    <w:basedOn w:val="a"/>
    <w:uiPriority w:val="34"/>
    <w:qFormat/>
    <w:rsid w:val="00E3332F"/>
    <w:pPr>
      <w:ind w:leftChars="200" w:left="480"/>
    </w:pPr>
  </w:style>
  <w:style w:type="character" w:styleId="ac">
    <w:name w:val="annotation reference"/>
    <w:basedOn w:val="a0"/>
    <w:uiPriority w:val="99"/>
    <w:semiHidden/>
    <w:unhideWhenUsed/>
    <w:rsid w:val="004E62F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E62FB"/>
  </w:style>
  <w:style w:type="character" w:customStyle="1" w:styleId="ae">
    <w:name w:val="註解文字 字元"/>
    <w:basedOn w:val="a0"/>
    <w:link w:val="ad"/>
    <w:uiPriority w:val="99"/>
    <w:semiHidden/>
    <w:rsid w:val="004E62FB"/>
    <w:rPr>
      <w:rFonts w:ascii="Times New Roman" w:eastAsia="新細明體" w:hAnsi="Times New Roman" w:cs="Times New Roman"/>
      <w:kern w:val="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E62FB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4E62FB"/>
    <w:rPr>
      <w:rFonts w:ascii="Times New Roman" w:eastAsia="新細明體" w:hAnsi="Times New Roman" w:cs="Times New Roman"/>
      <w:b/>
      <w:bCs/>
      <w:kern w:val="0"/>
      <w:szCs w:val="20"/>
    </w:rPr>
  </w:style>
  <w:style w:type="table" w:customStyle="1" w:styleId="1">
    <w:name w:val="表格格線1"/>
    <w:basedOn w:val="a1"/>
    <w:next w:val="a7"/>
    <w:uiPriority w:val="39"/>
    <w:rsid w:val="00C86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C8607F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0C17C-AEFF-4955-8799-5F80825A4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1669</Words>
  <Characters>9518</Characters>
  <Application>Microsoft Office Word</Application>
  <DocSecurity>0</DocSecurity>
  <Lines>79</Lines>
  <Paragraphs>22</Paragraphs>
  <ScaleCrop>false</ScaleCrop>
  <Company>FDZone</Company>
  <LinksUpToDate>false</LinksUpToDate>
  <CharactersWithSpaces>11165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ox01ox01</dc:creator>
  <cp:keywords/>
  <dc:description/>
  <cp:lastModifiedBy>User</cp:lastModifiedBy>
  <cp:revision>8</cp:revision>
  <cp:lastPrinted>2021-01-18T03:55:00Z</cp:lastPrinted>
  <dcterms:created xsi:type="dcterms:W3CDTF">2021-01-18T08:20:00Z</dcterms:created>
  <dcterms:modified xsi:type="dcterms:W3CDTF">2021-08-04T03:10:00Z</dcterms:modified>
</cp:coreProperties>
</file>